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B72" w:rsidRPr="00DB4482" w:rsidRDefault="00997B72" w:rsidP="00997B72">
      <w:pPr>
        <w:autoSpaceDE w:val="0"/>
        <w:autoSpaceDN w:val="0"/>
        <w:adjustRightInd w:val="0"/>
        <w:jc w:val="center"/>
        <w:rPr>
          <w:rFonts w:ascii="Arial" w:hAnsi="Arial" w:cs="Arial"/>
          <w:b/>
          <w:sz w:val="22"/>
          <w:szCs w:val="22"/>
        </w:rPr>
      </w:pPr>
      <w:r w:rsidRPr="00DB4482">
        <w:rPr>
          <w:rFonts w:ascii="Arial" w:hAnsi="Arial" w:cs="Arial"/>
          <w:b/>
          <w:sz w:val="22"/>
          <w:szCs w:val="22"/>
        </w:rPr>
        <w:t>IRISACQUA S.R.L.</w:t>
      </w:r>
    </w:p>
    <w:p w:rsidR="00997B72" w:rsidRPr="00DB4482" w:rsidRDefault="00997B72" w:rsidP="00997B72">
      <w:pPr>
        <w:autoSpaceDE w:val="0"/>
        <w:autoSpaceDN w:val="0"/>
        <w:adjustRightInd w:val="0"/>
        <w:jc w:val="center"/>
        <w:rPr>
          <w:rFonts w:ascii="Arial" w:hAnsi="Arial" w:cs="Arial"/>
          <w:b/>
          <w:sz w:val="22"/>
          <w:szCs w:val="22"/>
        </w:rPr>
      </w:pPr>
      <w:r w:rsidRPr="00DB4482">
        <w:rPr>
          <w:rFonts w:ascii="Arial" w:hAnsi="Arial" w:cs="Arial"/>
          <w:b/>
          <w:sz w:val="22"/>
          <w:szCs w:val="22"/>
        </w:rPr>
        <w:t>Via IX Agosto, 15</w:t>
      </w:r>
    </w:p>
    <w:p w:rsidR="00997B72" w:rsidRPr="00DB4482" w:rsidRDefault="00997B72" w:rsidP="00997B72">
      <w:pPr>
        <w:autoSpaceDE w:val="0"/>
        <w:autoSpaceDN w:val="0"/>
        <w:adjustRightInd w:val="0"/>
        <w:jc w:val="center"/>
        <w:rPr>
          <w:rFonts w:ascii="Arial" w:hAnsi="Arial" w:cs="Arial"/>
          <w:b/>
          <w:sz w:val="22"/>
          <w:szCs w:val="22"/>
        </w:rPr>
      </w:pPr>
      <w:r w:rsidRPr="00DB4482">
        <w:rPr>
          <w:rFonts w:ascii="Arial" w:hAnsi="Arial" w:cs="Arial"/>
          <w:b/>
          <w:sz w:val="22"/>
          <w:szCs w:val="22"/>
        </w:rPr>
        <w:t>34170 GORIZIA</w:t>
      </w:r>
    </w:p>
    <w:p w:rsidR="00997B72" w:rsidRDefault="00997B72" w:rsidP="00997B72">
      <w:pPr>
        <w:autoSpaceDE w:val="0"/>
        <w:autoSpaceDN w:val="0"/>
        <w:adjustRightInd w:val="0"/>
        <w:jc w:val="center"/>
        <w:rPr>
          <w:rFonts w:ascii="Arial" w:hAnsi="Arial" w:cs="Arial"/>
          <w:b/>
        </w:rPr>
      </w:pPr>
    </w:p>
    <w:p w:rsidR="00997B72" w:rsidRDefault="00997B72" w:rsidP="00997B72">
      <w:pPr>
        <w:autoSpaceDE w:val="0"/>
        <w:autoSpaceDN w:val="0"/>
        <w:adjustRightInd w:val="0"/>
        <w:rPr>
          <w:rFonts w:ascii="Arial" w:hAnsi="Arial" w:cs="Arial"/>
          <w:b/>
        </w:rPr>
      </w:pPr>
    </w:p>
    <w:p w:rsidR="00997B72" w:rsidRDefault="00997B72" w:rsidP="00997B72">
      <w:pPr>
        <w:autoSpaceDE w:val="0"/>
        <w:autoSpaceDN w:val="0"/>
        <w:adjustRightInd w:val="0"/>
        <w:jc w:val="center"/>
        <w:rPr>
          <w:rFonts w:ascii="Arial" w:hAnsi="Arial" w:cs="Arial"/>
          <w:b/>
        </w:rPr>
      </w:pPr>
    </w:p>
    <w:p w:rsidR="00743632" w:rsidRPr="00DB4482" w:rsidRDefault="00743632" w:rsidP="00DB4482">
      <w:pPr>
        <w:autoSpaceDE w:val="0"/>
        <w:autoSpaceDN w:val="0"/>
        <w:adjustRightInd w:val="0"/>
        <w:spacing w:line="360" w:lineRule="auto"/>
        <w:jc w:val="center"/>
        <w:rPr>
          <w:rFonts w:ascii="Arial" w:hAnsi="Arial" w:cs="Arial"/>
          <w:b/>
          <w:sz w:val="32"/>
        </w:rPr>
      </w:pPr>
      <w:r w:rsidRPr="00DB4482">
        <w:rPr>
          <w:rFonts w:ascii="Arial" w:hAnsi="Arial" w:cs="Arial"/>
          <w:b/>
          <w:sz w:val="32"/>
        </w:rPr>
        <w:t xml:space="preserve">CAPITOLATO </w:t>
      </w:r>
    </w:p>
    <w:p w:rsidR="00997B72" w:rsidRPr="00DB4482" w:rsidRDefault="00997B72" w:rsidP="00DB4482">
      <w:pPr>
        <w:autoSpaceDE w:val="0"/>
        <w:autoSpaceDN w:val="0"/>
        <w:adjustRightInd w:val="0"/>
        <w:spacing w:line="360" w:lineRule="auto"/>
        <w:jc w:val="center"/>
        <w:rPr>
          <w:rFonts w:ascii="Arial" w:hAnsi="Arial" w:cs="Arial"/>
          <w:b/>
          <w:sz w:val="32"/>
        </w:rPr>
      </w:pPr>
      <w:r w:rsidRPr="00DB4482">
        <w:rPr>
          <w:rFonts w:ascii="Arial" w:hAnsi="Arial" w:cs="Arial"/>
          <w:b/>
          <w:sz w:val="32"/>
        </w:rPr>
        <w:t xml:space="preserve">ALBO </w:t>
      </w:r>
      <w:r w:rsidR="004A1CEC" w:rsidRPr="00DB4482">
        <w:rPr>
          <w:rFonts w:ascii="Arial" w:hAnsi="Arial" w:cs="Arial"/>
          <w:b/>
          <w:sz w:val="32"/>
        </w:rPr>
        <w:t xml:space="preserve">FORNITORI E PRESTATORI DI SERVIZI </w:t>
      </w:r>
      <w:r w:rsidRPr="00DB4482">
        <w:rPr>
          <w:rFonts w:ascii="Arial" w:hAnsi="Arial" w:cs="Arial"/>
          <w:b/>
          <w:sz w:val="32"/>
        </w:rPr>
        <w:t>DI IRISACQUA</w:t>
      </w:r>
    </w:p>
    <w:p w:rsidR="00997B72" w:rsidRPr="00DB4482" w:rsidRDefault="00D544D4" w:rsidP="00DB4482">
      <w:pPr>
        <w:autoSpaceDE w:val="0"/>
        <w:autoSpaceDN w:val="0"/>
        <w:adjustRightInd w:val="0"/>
        <w:spacing w:line="360" w:lineRule="auto"/>
        <w:jc w:val="center"/>
        <w:rPr>
          <w:rFonts w:ascii="Arial" w:hAnsi="Arial" w:cs="Arial"/>
          <w:b/>
          <w:sz w:val="32"/>
        </w:rPr>
      </w:pPr>
      <w:r>
        <w:rPr>
          <w:rFonts w:ascii="Arial" w:hAnsi="Arial" w:cs="Arial"/>
          <w:b/>
          <w:sz w:val="32"/>
        </w:rPr>
        <w:t>2016 - 2020</w:t>
      </w:r>
    </w:p>
    <w:p w:rsidR="00997B72" w:rsidRDefault="00997B72" w:rsidP="00997B72">
      <w:pPr>
        <w:autoSpaceDE w:val="0"/>
        <w:autoSpaceDN w:val="0"/>
        <w:adjustRightInd w:val="0"/>
        <w:rPr>
          <w:rFonts w:ascii="Arial" w:hAnsi="Arial" w:cs="Arial"/>
        </w:rPr>
      </w:pPr>
    </w:p>
    <w:p w:rsidR="00997B72" w:rsidRDefault="00997B72" w:rsidP="00997B72">
      <w:pPr>
        <w:autoSpaceDE w:val="0"/>
        <w:autoSpaceDN w:val="0"/>
        <w:adjustRightInd w:val="0"/>
        <w:rPr>
          <w:rFonts w:ascii="Arial" w:hAnsi="Arial" w:cs="Arial"/>
        </w:rPr>
      </w:pPr>
    </w:p>
    <w:p w:rsidR="00997B72" w:rsidRDefault="00997B72" w:rsidP="00997B72">
      <w:pPr>
        <w:autoSpaceDE w:val="0"/>
        <w:autoSpaceDN w:val="0"/>
        <w:adjustRightInd w:val="0"/>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ARTICOLO 1 - OGGETTO</w:t>
      </w:r>
    </w:p>
    <w:p w:rsidR="00997B72" w:rsidRDefault="00997B72" w:rsidP="00997B72">
      <w:pPr>
        <w:autoSpaceDE w:val="0"/>
        <w:autoSpaceDN w:val="0"/>
        <w:adjustRightInd w:val="0"/>
        <w:spacing w:line="360" w:lineRule="auto"/>
        <w:jc w:val="both"/>
        <w:rPr>
          <w:rFonts w:ascii="Arial" w:hAnsi="Arial" w:cs="Arial"/>
          <w:color w:val="000000"/>
        </w:rPr>
      </w:pPr>
      <w:r>
        <w:rPr>
          <w:rFonts w:ascii="Arial" w:hAnsi="Arial" w:cs="Arial"/>
        </w:rPr>
        <w:t>Il presente Capitolato disciplina l’istituzione, la tenuta, la gestione e l’aggiornamento dell’Albo dei Fornitori e dei Prestatori di Serv</w:t>
      </w:r>
      <w:r w:rsidR="00DB4482">
        <w:rPr>
          <w:rFonts w:ascii="Arial" w:hAnsi="Arial" w:cs="Arial"/>
        </w:rPr>
        <w:t xml:space="preserve">izi di </w:t>
      </w:r>
      <w:proofErr w:type="spellStart"/>
      <w:r w:rsidR="00DB4482">
        <w:rPr>
          <w:rFonts w:ascii="Arial" w:hAnsi="Arial" w:cs="Arial"/>
        </w:rPr>
        <w:t>IrisA</w:t>
      </w:r>
      <w:r w:rsidR="00EB68C5">
        <w:rPr>
          <w:rFonts w:ascii="Arial" w:hAnsi="Arial" w:cs="Arial"/>
        </w:rPr>
        <w:t>cqua</w:t>
      </w:r>
      <w:proofErr w:type="spellEnd"/>
      <w:r w:rsidR="00EB68C5">
        <w:rPr>
          <w:rFonts w:ascii="Arial" w:hAnsi="Arial" w:cs="Arial"/>
        </w:rPr>
        <w:t xml:space="preserve"> S.r.l. per il </w:t>
      </w:r>
      <w:r>
        <w:rPr>
          <w:rFonts w:ascii="Arial" w:hAnsi="Arial" w:cs="Arial"/>
        </w:rPr>
        <w:t xml:space="preserve">quadriennio </w:t>
      </w:r>
      <w:r w:rsidR="00DB4482">
        <w:rPr>
          <w:rFonts w:ascii="Arial" w:hAnsi="Arial" w:cs="Arial"/>
          <w:color w:val="000000"/>
        </w:rPr>
        <w:t>2016 –  2019</w:t>
      </w:r>
      <w:r>
        <w:rPr>
          <w:rFonts w:ascii="Arial" w:hAnsi="Arial" w:cs="Arial"/>
          <w:color w:val="000000"/>
        </w:rPr>
        <w:t>.</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Nell’Albo dei Fornitori e dei Prestatori di Servizi sono individuate le categorie</w:t>
      </w:r>
      <w:r w:rsidR="00DB4482">
        <w:rPr>
          <w:rFonts w:ascii="Arial" w:hAnsi="Arial" w:cs="Arial"/>
        </w:rPr>
        <w:t xml:space="preserve"> merceologiche specificate </w:t>
      </w:r>
      <w:r w:rsidR="00DB4482" w:rsidRPr="00DB4482">
        <w:rPr>
          <w:rFonts w:ascii="Arial" w:hAnsi="Arial" w:cs="Arial"/>
        </w:rPr>
        <w:t>all’</w:t>
      </w:r>
      <w:r w:rsidRPr="00DB4482">
        <w:rPr>
          <w:rFonts w:ascii="Arial" w:hAnsi="Arial" w:cs="Arial"/>
          <w:b/>
          <w:bCs/>
          <w:iCs/>
        </w:rPr>
        <w:t xml:space="preserve">Allegato A </w:t>
      </w:r>
      <w:r w:rsidRPr="00DB4482">
        <w:rPr>
          <w:rFonts w:ascii="Arial" w:hAnsi="Arial" w:cs="Arial"/>
        </w:rPr>
        <w:t>del</w:t>
      </w:r>
      <w:r>
        <w:rPr>
          <w:rFonts w:ascii="Arial" w:hAnsi="Arial" w:cs="Arial"/>
        </w:rPr>
        <w:t xml:space="preserve"> presente Capitolato.</w:t>
      </w:r>
      <w:r>
        <w:rPr>
          <w:rFonts w:ascii="Arial" w:hAnsi="Arial" w:cs="Arial"/>
          <w:b/>
          <w:bCs/>
          <w:i/>
          <w:iCs/>
        </w:rPr>
        <w:t xml:space="preserve"> </w:t>
      </w:r>
    </w:p>
    <w:p w:rsidR="00997B72" w:rsidRDefault="00997B72" w:rsidP="00997B72">
      <w:pPr>
        <w:autoSpaceDE w:val="0"/>
        <w:autoSpaceDN w:val="0"/>
        <w:adjustRightInd w:val="0"/>
        <w:spacing w:line="360" w:lineRule="auto"/>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Ciascuna categoria merceologica raggruppa diverse classi di prodotti e/o prestazioni di servizi</w:t>
      </w:r>
      <w:r w:rsidR="00EB68C5">
        <w:rPr>
          <w:rFonts w:ascii="Arial" w:hAnsi="Arial" w:cs="Arial"/>
        </w:rPr>
        <w:t xml:space="preserve">, sommariamente elencate nella </w:t>
      </w:r>
      <w:r w:rsidR="00DB4482">
        <w:rPr>
          <w:rFonts w:ascii="Arial" w:hAnsi="Arial" w:cs="Arial"/>
        </w:rPr>
        <w:t xml:space="preserve">tabella </w:t>
      </w:r>
      <w:r w:rsidR="00DB4482" w:rsidRPr="00DB4482">
        <w:rPr>
          <w:rFonts w:ascii="Arial" w:hAnsi="Arial" w:cs="Arial"/>
        </w:rPr>
        <w:t>dell’</w:t>
      </w:r>
      <w:r w:rsidRPr="00DB4482">
        <w:rPr>
          <w:rFonts w:ascii="Arial" w:hAnsi="Arial" w:cs="Arial"/>
          <w:b/>
          <w:bCs/>
          <w:iCs/>
        </w:rPr>
        <w:t>Allegato A</w:t>
      </w:r>
      <w:r>
        <w:rPr>
          <w:rFonts w:ascii="Arial" w:hAnsi="Arial" w:cs="Arial"/>
        </w:rPr>
        <w:t xml:space="preserve"> alle quali le Imprese devono fare riferimento, all’atto della presentazione dell’istanza di iscrizione.</w:t>
      </w:r>
    </w:p>
    <w:p w:rsidR="00997B72" w:rsidRDefault="00997B72" w:rsidP="00997B72">
      <w:pPr>
        <w:autoSpaceDE w:val="0"/>
        <w:autoSpaceDN w:val="0"/>
        <w:adjustRightInd w:val="0"/>
        <w:spacing w:line="360" w:lineRule="auto"/>
        <w:jc w:val="both"/>
        <w:rPr>
          <w:rFonts w:ascii="Arial" w:hAnsi="Arial" w:cs="Arial"/>
        </w:rPr>
      </w:pPr>
      <w:r w:rsidRPr="006146F0">
        <w:rPr>
          <w:rFonts w:ascii="Arial" w:hAnsi="Arial" w:cs="Arial"/>
        </w:rPr>
        <w:t>Non è richiesta l’iscrizione per le imprese che siano fornitrici di beni o che prestino servizi in maniera esclusiva sul mercato.</w:t>
      </w:r>
    </w:p>
    <w:p w:rsidR="00997B72" w:rsidRDefault="00997B72" w:rsidP="00997B72">
      <w:pPr>
        <w:autoSpaceDE w:val="0"/>
        <w:autoSpaceDN w:val="0"/>
        <w:adjustRightInd w:val="0"/>
        <w:spacing w:line="360" w:lineRule="auto"/>
        <w:jc w:val="both"/>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ARTICOLO 2 - FINALITÀ</w:t>
      </w:r>
    </w:p>
    <w:p w:rsidR="00997B72" w:rsidRDefault="00997B72" w:rsidP="00997B72">
      <w:pPr>
        <w:pStyle w:val="Corpodeltesto2"/>
        <w:rPr>
          <w:rFonts w:ascii="Arial" w:hAnsi="Arial" w:cs="Arial"/>
        </w:rPr>
      </w:pPr>
      <w:r>
        <w:rPr>
          <w:rFonts w:ascii="Arial" w:hAnsi="Arial" w:cs="Arial"/>
        </w:rPr>
        <w:t xml:space="preserve">L’Albo, istituito ai sensi dell’art. 4 Titolo II PARTE SPECIALE del </w:t>
      </w:r>
      <w:r w:rsidR="00EB68C5">
        <w:rPr>
          <w:rFonts w:ascii="Arial" w:hAnsi="Arial" w:cs="Arial"/>
        </w:rPr>
        <w:t xml:space="preserve">Regolamento  Generale per Lavori </w:t>
      </w:r>
      <w:r>
        <w:rPr>
          <w:rFonts w:ascii="Arial" w:hAnsi="Arial" w:cs="Arial"/>
        </w:rPr>
        <w:t>servizi e forniture nei settori speciali di Irisacqua, costituisce lo strumento per l’identificazione di Imprese qualificate quanto ad organizzazione, potenzialità produttiva e commerciale, nonché correttezza e, previa valutazione, sono ritenute idonee ad effettuare forniture di beni e prestazioni di servizi a favore di Iris</w:t>
      </w:r>
      <w:r w:rsidR="00DB4482">
        <w:rPr>
          <w:rFonts w:ascii="Arial" w:hAnsi="Arial" w:cs="Arial"/>
        </w:rPr>
        <w:t>a</w:t>
      </w:r>
      <w:r>
        <w:rPr>
          <w:rFonts w:ascii="Arial" w:hAnsi="Arial" w:cs="Arial"/>
        </w:rPr>
        <w:t>cqua.</w:t>
      </w:r>
    </w:p>
    <w:p w:rsidR="00997B72" w:rsidRDefault="00EB68C5" w:rsidP="00997B72">
      <w:pPr>
        <w:pStyle w:val="Corpodeltesto2"/>
        <w:rPr>
          <w:rFonts w:ascii="Arial" w:hAnsi="Arial" w:cs="Arial"/>
        </w:rPr>
      </w:pPr>
      <w:r>
        <w:rPr>
          <w:rFonts w:ascii="Arial" w:hAnsi="Arial" w:cs="Arial"/>
        </w:rPr>
        <w:t xml:space="preserve">Ai sensi dell’art. </w:t>
      </w:r>
      <w:r w:rsidR="00997B72">
        <w:rPr>
          <w:rFonts w:ascii="Arial" w:hAnsi="Arial" w:cs="Arial"/>
        </w:rPr>
        <w:t>4 del predetto Regolamen</w:t>
      </w:r>
      <w:r w:rsidR="00DB4482">
        <w:rPr>
          <w:rFonts w:ascii="Arial" w:hAnsi="Arial" w:cs="Arial"/>
        </w:rPr>
        <w:t>to, il ricorso da parte di Irisa</w:t>
      </w:r>
      <w:r w:rsidR="00997B72">
        <w:rPr>
          <w:rFonts w:ascii="Arial" w:hAnsi="Arial" w:cs="Arial"/>
        </w:rPr>
        <w:t xml:space="preserve">cqua all’Albo è previsto, per l’approvvigionamento di beni, servizi e </w:t>
      </w:r>
      <w:r w:rsidR="00997B72" w:rsidRPr="00D544D4">
        <w:rPr>
          <w:rFonts w:ascii="Arial" w:hAnsi="Arial" w:cs="Arial"/>
          <w:b/>
          <w:i/>
          <w:highlight w:val="lightGray"/>
        </w:rPr>
        <w:t xml:space="preserve">forniture sino all’importo di </w:t>
      </w:r>
      <w:r w:rsidR="00DB4482" w:rsidRPr="00D544D4">
        <w:rPr>
          <w:rFonts w:ascii="Arial" w:hAnsi="Arial" w:cs="Arial"/>
          <w:b/>
          <w:i/>
          <w:highlight w:val="lightGray"/>
        </w:rPr>
        <w:t>300</w:t>
      </w:r>
      <w:r w:rsidR="00997B72" w:rsidRPr="00D544D4">
        <w:rPr>
          <w:rFonts w:ascii="Arial" w:hAnsi="Arial" w:cs="Arial"/>
          <w:b/>
          <w:i/>
          <w:highlight w:val="lightGray"/>
        </w:rPr>
        <w:t>.000 euro,</w:t>
      </w:r>
      <w:r w:rsidR="00997B72" w:rsidRPr="00DB4482">
        <w:rPr>
          <w:rFonts w:ascii="Arial" w:hAnsi="Arial" w:cs="Arial"/>
        </w:rPr>
        <w:t xml:space="preserve">  nel</w:t>
      </w:r>
      <w:r w:rsidR="00997B72" w:rsidRPr="00EB68C5">
        <w:rPr>
          <w:rFonts w:ascii="Arial" w:hAnsi="Arial" w:cs="Arial"/>
        </w:rPr>
        <w:t xml:space="preserve"> rispetto delle prescrizioni del Regolamento Generale </w:t>
      </w:r>
      <w:r w:rsidR="00997B72">
        <w:rPr>
          <w:rFonts w:ascii="Arial" w:hAnsi="Arial" w:cs="Arial"/>
        </w:rPr>
        <w:t>stesso e  comunque, con trasparenza ed imparzialità nella selezione delle ditte da invitare, ricorrendo al principio della rotazione per assicurare la distribuzione delle opportunità di partecipazione.</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lastRenderedPageBreak/>
        <w:t>L’istituzione dell’Albo non impegna in alcun modo Iris</w:t>
      </w:r>
      <w:r w:rsidR="00DB4482">
        <w:rPr>
          <w:rFonts w:ascii="Arial" w:hAnsi="Arial" w:cs="Arial"/>
        </w:rPr>
        <w:t>a</w:t>
      </w:r>
      <w:r>
        <w:rPr>
          <w:rFonts w:ascii="Arial" w:hAnsi="Arial" w:cs="Arial"/>
        </w:rPr>
        <w:t>cqua ad avviare procedimenti di acquisizione di forniture o servizi nei settori merceologici elencati mediante invio di richiesta d’offerta diretta alle Imprese abilitate, poiché gli stessi vengono effettuati sulla bas</w:t>
      </w:r>
      <w:r w:rsidR="00EB68C5">
        <w:rPr>
          <w:rFonts w:ascii="Arial" w:hAnsi="Arial" w:cs="Arial"/>
        </w:rPr>
        <w:t xml:space="preserve">e degli obiettivi programmatici e </w:t>
      </w:r>
      <w:r>
        <w:rPr>
          <w:rFonts w:ascii="Arial" w:hAnsi="Arial" w:cs="Arial"/>
        </w:rPr>
        <w:t xml:space="preserve"> sulla base delle disponibilità a bilancio.</w:t>
      </w:r>
    </w:p>
    <w:p w:rsidR="00997B72" w:rsidRDefault="00997B72" w:rsidP="00997B72">
      <w:pPr>
        <w:autoSpaceDE w:val="0"/>
        <w:autoSpaceDN w:val="0"/>
        <w:adjustRightInd w:val="0"/>
        <w:spacing w:line="360" w:lineRule="auto"/>
        <w:jc w:val="both"/>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ARTICOLO 3 - ISCRIZIONE</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 xml:space="preserve">L’iscrizione all’Albo avviene a seguito di apposita istanza inoltrata, con le modalità </w:t>
      </w:r>
      <w:r w:rsidR="00665725" w:rsidRPr="006146F0">
        <w:rPr>
          <w:rFonts w:ascii="Arial" w:hAnsi="Arial" w:cs="Arial"/>
        </w:rPr>
        <w:t>precisate nell’AVVISO</w:t>
      </w:r>
      <w:r w:rsidR="00665725">
        <w:rPr>
          <w:rFonts w:ascii="Arial" w:hAnsi="Arial" w:cs="Arial"/>
        </w:rPr>
        <w:t xml:space="preserve"> di abilitazione all’ALBO</w:t>
      </w:r>
      <w:r>
        <w:rPr>
          <w:rFonts w:ascii="Arial" w:hAnsi="Arial" w:cs="Arial"/>
        </w:rPr>
        <w:t>, da parte delle singole imprese che siano in possesso dei requisiti di idoneità morale, capacità tecnico professionale ed economico finanziaria dimostrata mediante la produzione dell</w:t>
      </w:r>
      <w:r w:rsidR="00665725">
        <w:rPr>
          <w:rFonts w:ascii="Arial" w:hAnsi="Arial" w:cs="Arial"/>
        </w:rPr>
        <w:t xml:space="preserve">a documentazione prescritta </w:t>
      </w:r>
      <w:r w:rsidR="00665725" w:rsidRPr="006146F0">
        <w:rPr>
          <w:rFonts w:ascii="Arial" w:hAnsi="Arial" w:cs="Arial"/>
        </w:rPr>
        <w:t xml:space="preserve">nell’AVVISO </w:t>
      </w:r>
      <w:r w:rsidRPr="006146F0">
        <w:rPr>
          <w:rFonts w:ascii="Arial" w:hAnsi="Arial" w:cs="Arial"/>
        </w:rPr>
        <w:t xml:space="preserve"> stesso.</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La richiesta di abilitazione può essere inoltrata dall</w:t>
      </w:r>
      <w:r w:rsidR="005E4C79">
        <w:rPr>
          <w:rFonts w:ascii="Arial" w:hAnsi="Arial" w:cs="Arial"/>
        </w:rPr>
        <w:t>a data di pubblicazione dell’AVVISO</w:t>
      </w:r>
      <w:r>
        <w:rPr>
          <w:rFonts w:ascii="Arial" w:hAnsi="Arial" w:cs="Arial"/>
        </w:rPr>
        <w:t xml:space="preserve">  per tutta la durata di validità </w:t>
      </w:r>
      <w:r w:rsidR="00D544D4">
        <w:rPr>
          <w:rFonts w:ascii="Arial" w:hAnsi="Arial" w:cs="Arial"/>
          <w:color w:val="000000" w:themeColor="text1"/>
        </w:rPr>
        <w:t>temporale dell’Albo 2016 – 2020</w:t>
      </w:r>
      <w:r w:rsidRPr="006146F0">
        <w:rPr>
          <w:rFonts w:ascii="Arial" w:hAnsi="Arial" w:cs="Arial"/>
          <w:color w:val="000000" w:themeColor="text1"/>
        </w:rPr>
        <w:t>.</w:t>
      </w:r>
    </w:p>
    <w:p w:rsidR="00997B72" w:rsidRDefault="00EB68C5" w:rsidP="00997B72">
      <w:pPr>
        <w:pStyle w:val="Corpodeltesto2"/>
        <w:rPr>
          <w:rFonts w:ascii="Arial" w:hAnsi="Arial" w:cs="Arial"/>
        </w:rPr>
      </w:pPr>
      <w:r>
        <w:rPr>
          <w:rFonts w:ascii="Arial" w:hAnsi="Arial" w:cs="Arial"/>
        </w:rPr>
        <w:t>Iris</w:t>
      </w:r>
      <w:r w:rsidR="00DB4482">
        <w:rPr>
          <w:rFonts w:ascii="Arial" w:hAnsi="Arial" w:cs="Arial"/>
        </w:rPr>
        <w:t>a</w:t>
      </w:r>
      <w:r>
        <w:rPr>
          <w:rFonts w:ascii="Arial" w:hAnsi="Arial" w:cs="Arial"/>
        </w:rPr>
        <w:t xml:space="preserve">cqua, nel termine di </w:t>
      </w:r>
      <w:r w:rsidRPr="00DB4482">
        <w:rPr>
          <w:rFonts w:ascii="Arial" w:hAnsi="Arial" w:cs="Arial"/>
        </w:rPr>
        <w:t>45</w:t>
      </w:r>
      <w:r w:rsidR="00997B72" w:rsidRPr="00DB4482">
        <w:rPr>
          <w:rFonts w:ascii="Arial" w:hAnsi="Arial" w:cs="Arial"/>
        </w:rPr>
        <w:t xml:space="preserve"> giorni dal ricevimento</w:t>
      </w:r>
      <w:r w:rsidR="00997B72">
        <w:rPr>
          <w:rFonts w:ascii="Arial" w:hAnsi="Arial" w:cs="Arial"/>
        </w:rPr>
        <w:t xml:space="preserve"> dell’istanza, corredata di tutti i documenti richiesti, disporrà per l’abilitazione all’iscrizione all’Albo ovvero per il rigetto motivato della stessa di cui verrà data notizia a mezzo e-mail all’indirizzo di posta elettronica formalmente indicato dall’Impresa.</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In mancanza di comunicazione di rigetto della domanda di abilitazione nel termine suddetto, la</w:t>
      </w:r>
      <w:r w:rsidR="005E4C79">
        <w:rPr>
          <w:rFonts w:ascii="Arial" w:hAnsi="Arial" w:cs="Arial"/>
        </w:rPr>
        <w:t xml:space="preserve"> </w:t>
      </w:r>
      <w:r>
        <w:rPr>
          <w:rFonts w:ascii="Arial" w:hAnsi="Arial" w:cs="Arial"/>
        </w:rPr>
        <w:t>domanda sarà da considerarsi accolta.</w:t>
      </w:r>
    </w:p>
    <w:p w:rsidR="00997B72" w:rsidRDefault="00997B72" w:rsidP="00997B72">
      <w:pPr>
        <w:autoSpaceDE w:val="0"/>
        <w:autoSpaceDN w:val="0"/>
        <w:adjustRightInd w:val="0"/>
        <w:spacing w:line="360" w:lineRule="auto"/>
        <w:jc w:val="both"/>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ARTICOLO 4 - TENUTA, AGGIORNAMENTO E CANCELLAZIONI</w:t>
      </w:r>
    </w:p>
    <w:p w:rsidR="00997B72" w:rsidRDefault="00DB4482" w:rsidP="00997B72">
      <w:pPr>
        <w:autoSpaceDE w:val="0"/>
        <w:autoSpaceDN w:val="0"/>
        <w:adjustRightInd w:val="0"/>
        <w:spacing w:line="360" w:lineRule="auto"/>
        <w:jc w:val="both"/>
        <w:rPr>
          <w:rFonts w:ascii="Arial" w:hAnsi="Arial" w:cs="Arial"/>
          <w:color w:val="FF0000"/>
        </w:rPr>
      </w:pPr>
      <w:r>
        <w:rPr>
          <w:rFonts w:ascii="Arial" w:hAnsi="Arial" w:cs="Arial"/>
        </w:rPr>
        <w:t>Irisa</w:t>
      </w:r>
      <w:r w:rsidR="00997B72">
        <w:rPr>
          <w:rFonts w:ascii="Arial" w:hAnsi="Arial" w:cs="Arial"/>
        </w:rPr>
        <w:t>cqua si riserva la facoltà di verificare in qualsiasi momento la sussistenza dei requisiti richiesti e la veridicità delle attestazioni prodotte e, salvo le ragioni di sospensione o revoca, le imprese qualificate rimarranno iscritte per tutta</w:t>
      </w:r>
      <w:r w:rsidR="00670DB9">
        <w:rPr>
          <w:rFonts w:ascii="Arial" w:hAnsi="Arial" w:cs="Arial"/>
        </w:rPr>
        <w:t xml:space="preserve"> la durata temporale dell’Albo. </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Alla prima pubblicazione del Bando non seguiranno ulteriori avvisi, ad eccezione di eventuali necessari aggiornamenti in dipendenza di mutamenti di disposizioni legislative o della regolamentazione aziendale; comunque l’Albo verrà aggiornato mediante l’inserimento delle imprese ritenute idonee che nel periodo di validità dell’Albo  stesso abbiano inviato istanza.</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L’Impresa iscritta all’Albo è tenuta a comunicare tempestivamente ad Iris</w:t>
      </w:r>
      <w:r w:rsidR="00DB4482">
        <w:rPr>
          <w:rFonts w:ascii="Arial" w:hAnsi="Arial" w:cs="Arial"/>
        </w:rPr>
        <w:t>a</w:t>
      </w:r>
      <w:r>
        <w:rPr>
          <w:rFonts w:ascii="Arial" w:hAnsi="Arial" w:cs="Arial"/>
        </w:rPr>
        <w:t>cqua eventuali variazioni riguardanti i contenuti delle dichiarazioni o documentazioni prodotte in sede di richiesta di abilitazione.</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I dati forniti saranno conservati secondo quanto previsto dalla L. n. 675/96, quindi nei principi di correttezza, liceità e trasparenza e nel rispetto delle misure di sicurezza.</w:t>
      </w:r>
    </w:p>
    <w:p w:rsidR="00997B72" w:rsidRPr="00EB68C5" w:rsidRDefault="00477F95" w:rsidP="00997B72">
      <w:pPr>
        <w:autoSpaceDE w:val="0"/>
        <w:autoSpaceDN w:val="0"/>
        <w:adjustRightInd w:val="0"/>
        <w:spacing w:line="360" w:lineRule="auto"/>
        <w:jc w:val="both"/>
        <w:rPr>
          <w:rFonts w:ascii="Arial" w:hAnsi="Arial" w:cs="Arial"/>
          <w:b/>
          <w:u w:val="single"/>
        </w:rPr>
      </w:pPr>
      <w:r>
        <w:rPr>
          <w:rFonts w:ascii="Arial" w:hAnsi="Arial" w:cs="Arial"/>
        </w:rPr>
        <w:lastRenderedPageBreak/>
        <w:t xml:space="preserve">Si provvederà </w:t>
      </w:r>
      <w:r w:rsidR="00997B72">
        <w:rPr>
          <w:rFonts w:ascii="Arial" w:hAnsi="Arial" w:cs="Arial"/>
        </w:rPr>
        <w:t xml:space="preserve">alla cancellazione dall’Albo nel caso in cui siano riscontrate dichiarazioni non veritiere, fermo restando la promozione di ulteriori provvedimenti, qualora sia accertato il venir meno dei requisiti di ammissibilità ed allorché all’impresa siano state contestate, nel periodo di validità temporale dell’Albo, delle insolvenze in seguito all’affidamento di incarichi di esecuzione di forniture o servizi anche conseguentemente all’aggiudicazione di appalti ad evidenza pubblica e siano state, </w:t>
      </w:r>
      <w:r w:rsidR="00997B72" w:rsidRPr="00EB68C5">
        <w:rPr>
          <w:rFonts w:ascii="Arial" w:hAnsi="Arial" w:cs="Arial"/>
          <w:b/>
          <w:u w:val="single"/>
        </w:rPr>
        <w:t>conseguentemente, applicate due penalità.</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S</w:t>
      </w:r>
      <w:r w:rsidR="00477F95">
        <w:rPr>
          <w:rFonts w:ascii="Arial" w:hAnsi="Arial" w:cs="Arial"/>
        </w:rPr>
        <w:t xml:space="preserve">i procederà, altresì, </w:t>
      </w:r>
      <w:r>
        <w:rPr>
          <w:rFonts w:ascii="Arial" w:hAnsi="Arial" w:cs="Arial"/>
        </w:rPr>
        <w:t>alla cancellazione dell’abilitazione anche qualora, senza adeguata motivazione, l’Impresa non abbia dato esaustivamente riscontro a più di tre inviti a presentare offerta.</w:t>
      </w:r>
    </w:p>
    <w:p w:rsidR="00997B72" w:rsidRDefault="00DB4482" w:rsidP="00997B72">
      <w:pPr>
        <w:autoSpaceDE w:val="0"/>
        <w:autoSpaceDN w:val="0"/>
        <w:adjustRightInd w:val="0"/>
        <w:spacing w:line="360" w:lineRule="auto"/>
        <w:jc w:val="both"/>
        <w:rPr>
          <w:rFonts w:ascii="Arial" w:hAnsi="Arial" w:cs="Arial"/>
        </w:rPr>
      </w:pPr>
      <w:r>
        <w:rPr>
          <w:rFonts w:ascii="Arial" w:hAnsi="Arial" w:cs="Arial"/>
        </w:rPr>
        <w:t>E’</w:t>
      </w:r>
      <w:r w:rsidR="00997B72">
        <w:rPr>
          <w:rFonts w:ascii="Arial" w:hAnsi="Arial" w:cs="Arial"/>
        </w:rPr>
        <w:t>, comunque, in facoltà dell’Impresa accreditata richiedere in qualsiasi momento, mediante semplice domanda, la cancellazione dall’Albo.</w:t>
      </w:r>
    </w:p>
    <w:p w:rsidR="00997B72" w:rsidRDefault="00997B72" w:rsidP="00997B72">
      <w:pPr>
        <w:autoSpaceDE w:val="0"/>
        <w:autoSpaceDN w:val="0"/>
        <w:adjustRightInd w:val="0"/>
        <w:spacing w:line="360" w:lineRule="auto"/>
        <w:jc w:val="both"/>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ARTICOLO 5 - AFFIDAMENTI</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Gli affidamenti dell’esecuzione delle forniture e servizi avverranno sulla base delle normative regolamentari aziendali vigenti pro tempore che ne disciplinano l’affidamento e nel rispetto delle prevalenti normative emanate in materia.</w:t>
      </w:r>
    </w:p>
    <w:p w:rsidR="00997B72" w:rsidRDefault="00997B72" w:rsidP="00997B72">
      <w:pPr>
        <w:autoSpaceDE w:val="0"/>
        <w:autoSpaceDN w:val="0"/>
        <w:adjustRightInd w:val="0"/>
        <w:spacing w:line="360" w:lineRule="auto"/>
        <w:jc w:val="both"/>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ARTICOLO 6 - OBBLIGAZIONE NEGOZIALE</w:t>
      </w:r>
    </w:p>
    <w:p w:rsidR="00673706" w:rsidRDefault="00DB4482" w:rsidP="00673706">
      <w:pPr>
        <w:autoSpaceDE w:val="0"/>
        <w:autoSpaceDN w:val="0"/>
        <w:adjustRightInd w:val="0"/>
        <w:spacing w:line="360" w:lineRule="auto"/>
        <w:jc w:val="both"/>
        <w:rPr>
          <w:rFonts w:ascii="Arial" w:hAnsi="Arial" w:cs="Arial"/>
        </w:rPr>
      </w:pPr>
      <w:r>
        <w:rPr>
          <w:rFonts w:ascii="Arial" w:hAnsi="Arial" w:cs="Arial"/>
        </w:rPr>
        <w:t>Irisa</w:t>
      </w:r>
      <w:r w:rsidR="00997B72">
        <w:rPr>
          <w:rFonts w:ascii="Arial" w:hAnsi="Arial" w:cs="Arial"/>
        </w:rPr>
        <w:t>cqua sarà ritenuta obbligata negozialmente soltanto mediante invio di lettera di affidamento o nota di commissione servizi o materiale, mentre l’Impresa è da ritenersi obbligata ad eseguire la prestazione richiesta ai prezzi preventivati e dalle condizioni generali previste nel presente Capitolato ed in quelle speciali stabilite nella Lettera d’Invito sin dall’atto dell’inoltro dell’offerta.</w:t>
      </w:r>
    </w:p>
    <w:p w:rsidR="00673706" w:rsidRDefault="00673706" w:rsidP="00673706">
      <w:pPr>
        <w:autoSpaceDE w:val="0"/>
        <w:autoSpaceDN w:val="0"/>
        <w:adjustRightInd w:val="0"/>
        <w:spacing w:line="360" w:lineRule="auto"/>
        <w:jc w:val="both"/>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 xml:space="preserve">ARTICOLO 6 – DIVIETO </w:t>
      </w:r>
      <w:r w:rsidR="00DB4482">
        <w:rPr>
          <w:rFonts w:ascii="Arial" w:hAnsi="Arial" w:cs="Arial"/>
        </w:rPr>
        <w:t>DI CESSIONE DELL’AFFIDAMENTO</w:t>
      </w:r>
    </w:p>
    <w:p w:rsidR="00997B72" w:rsidRDefault="00997B72" w:rsidP="00997B72">
      <w:pPr>
        <w:pStyle w:val="Corpotesto"/>
        <w:rPr>
          <w:rFonts w:ascii="Arial" w:hAnsi="Arial" w:cs="Arial"/>
        </w:rPr>
      </w:pPr>
      <w:r>
        <w:rPr>
          <w:rFonts w:ascii="Arial" w:hAnsi="Arial" w:cs="Arial"/>
          <w:color w:val="000000"/>
        </w:rPr>
        <w:t>L’Impresa risultante affidataria dell’esecuzione di una fornitura ovvero di un servizio, dovrà provvedere all’esecuzione direttamente, essendo vietato cedere, in tutto od in parte, l’affidamento assunto salva diversa esplicita autorizzazione da parte di Iris</w:t>
      </w:r>
      <w:r w:rsidR="00DB4482">
        <w:rPr>
          <w:rFonts w:ascii="Arial" w:hAnsi="Arial" w:cs="Arial"/>
          <w:color w:val="000000"/>
        </w:rPr>
        <w:t>a</w:t>
      </w:r>
      <w:r>
        <w:rPr>
          <w:rFonts w:ascii="Arial" w:hAnsi="Arial" w:cs="Arial"/>
          <w:color w:val="000000"/>
        </w:rPr>
        <w:t>cqua</w:t>
      </w:r>
      <w:r>
        <w:rPr>
          <w:rFonts w:ascii="Arial" w:hAnsi="Arial" w:cs="Arial"/>
        </w:rPr>
        <w:t>.</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In caso di inosservanza degli obblighi di</w:t>
      </w:r>
      <w:r w:rsidR="00DB4482">
        <w:rPr>
          <w:rFonts w:ascii="Arial" w:hAnsi="Arial" w:cs="Arial"/>
        </w:rPr>
        <w:t xml:space="preserve"> cui al presente articolo, Irisa</w:t>
      </w:r>
      <w:r>
        <w:rPr>
          <w:rFonts w:ascii="Arial" w:hAnsi="Arial" w:cs="Arial"/>
        </w:rPr>
        <w:t>cqua avrà la facoltà di</w:t>
      </w:r>
      <w:r w:rsidR="00233B5C">
        <w:rPr>
          <w:rFonts w:ascii="Arial" w:hAnsi="Arial" w:cs="Arial"/>
        </w:rPr>
        <w:t xml:space="preserve"> </w:t>
      </w:r>
      <w:r>
        <w:rPr>
          <w:rFonts w:ascii="Arial" w:hAnsi="Arial" w:cs="Arial"/>
        </w:rPr>
        <w:t>risolvere il contratto.</w:t>
      </w:r>
    </w:p>
    <w:p w:rsidR="00673706" w:rsidRDefault="00673706" w:rsidP="00997B72">
      <w:pPr>
        <w:autoSpaceDE w:val="0"/>
        <w:autoSpaceDN w:val="0"/>
        <w:adjustRightInd w:val="0"/>
        <w:spacing w:line="360" w:lineRule="auto"/>
        <w:jc w:val="both"/>
        <w:rPr>
          <w:rFonts w:ascii="Arial" w:hAnsi="Arial" w:cs="Arial"/>
        </w:rPr>
      </w:pPr>
    </w:p>
    <w:p w:rsidR="00673706" w:rsidRDefault="00673706" w:rsidP="00997B72">
      <w:pPr>
        <w:autoSpaceDE w:val="0"/>
        <w:autoSpaceDN w:val="0"/>
        <w:adjustRightInd w:val="0"/>
        <w:spacing w:line="360" w:lineRule="auto"/>
        <w:jc w:val="both"/>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lastRenderedPageBreak/>
        <w:t>ARTICOLO 7 - PENALITÀ</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Il mancato rispetto delle prescrizioni relative ai tempi di consegna stabiliti nell’obbligazione negoziale creatas</w:t>
      </w:r>
      <w:r w:rsidR="00DB4482">
        <w:rPr>
          <w:rFonts w:ascii="Arial" w:hAnsi="Arial" w:cs="Arial"/>
        </w:rPr>
        <w:t>i, comporterà l’applicazione di</w:t>
      </w:r>
      <w:r>
        <w:rPr>
          <w:rFonts w:ascii="Arial" w:hAnsi="Arial" w:cs="Arial"/>
        </w:rPr>
        <w:t xml:space="preserve"> penali, previste nella lettera o commissione di affidamento, per ogni giorno di ritardo sino alla </w:t>
      </w:r>
      <w:r w:rsidRPr="006146F0">
        <w:rPr>
          <w:rFonts w:ascii="Arial" w:hAnsi="Arial" w:cs="Arial"/>
          <w:color w:val="000000" w:themeColor="text1"/>
        </w:rPr>
        <w:t xml:space="preserve">concorrenza </w:t>
      </w:r>
      <w:r w:rsidRPr="006146F0">
        <w:rPr>
          <w:rFonts w:ascii="Arial" w:hAnsi="Arial" w:cs="Arial"/>
          <w:color w:val="000000" w:themeColor="text1"/>
          <w:u w:val="single"/>
        </w:rPr>
        <w:t>del 10 % dell’importo</w:t>
      </w:r>
      <w:r w:rsidRPr="006146F0">
        <w:rPr>
          <w:rFonts w:ascii="Arial" w:hAnsi="Arial" w:cs="Arial"/>
          <w:color w:val="000000" w:themeColor="text1"/>
        </w:rPr>
        <w:t xml:space="preserve"> dell’obbligazione c</w:t>
      </w:r>
      <w:r>
        <w:rPr>
          <w:rFonts w:ascii="Arial" w:hAnsi="Arial" w:cs="Arial"/>
        </w:rPr>
        <w:t xml:space="preserve">ontrattuale che corrisponderà alla penale da corrispondere in caso di mancata od incompleta evasione dell’ordine, </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 xml:space="preserve"> L’applicazione delle penali sarà preceduta da formale contestazione dell’inadempienza che avverrà con raccomandata A.R. anticipata via fax, alla quale l’impresa avrà facoltà di presentare controdeduzioni entro dieci giorni dalla formale contestazione, sempre tramite raccomandata A.R. anticipata via fax.</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Le suddette penalità saranno addebitate in sede di liquidazione delle relative fatture, ovvero, laddove costituito, trattenute dal deposito cauzionale.</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Sarà in facoltà di Iris</w:t>
      </w:r>
      <w:r w:rsidR="00DB4482">
        <w:rPr>
          <w:rFonts w:ascii="Arial" w:hAnsi="Arial" w:cs="Arial"/>
        </w:rPr>
        <w:t>a</w:t>
      </w:r>
      <w:r>
        <w:rPr>
          <w:rFonts w:ascii="Arial" w:hAnsi="Arial" w:cs="Arial"/>
        </w:rPr>
        <w:t>cqua risolvere l’obbligazione assunta ai sensi dell’art. 1456 c.c. - previa contestazione degli addebiti - trattenendo gli eventuali crediti dell’Aggiudicataria stessa nel caso in cui i ritardi o le difformità siano tali da compromettere l</w:t>
      </w:r>
      <w:r w:rsidR="00DB4482">
        <w:rPr>
          <w:rFonts w:ascii="Arial" w:hAnsi="Arial" w:cs="Arial"/>
        </w:rPr>
        <w:t>’attività degli uffici di Irisa</w:t>
      </w:r>
      <w:r>
        <w:rPr>
          <w:rFonts w:ascii="Arial" w:hAnsi="Arial" w:cs="Arial"/>
        </w:rPr>
        <w:t>cqua o nel caso in cui tali ritardi o difformità si verifichino reiteratamente e nei limiti di tale danno.</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È comunque</w:t>
      </w:r>
      <w:r w:rsidR="00DB4482">
        <w:rPr>
          <w:rFonts w:ascii="Arial" w:hAnsi="Arial" w:cs="Arial"/>
        </w:rPr>
        <w:t xml:space="preserve"> fatto salvo il diritto di Irisa</w:t>
      </w:r>
      <w:r>
        <w:rPr>
          <w:rFonts w:ascii="Arial" w:hAnsi="Arial" w:cs="Arial"/>
        </w:rPr>
        <w:t>cqua di agire per il risarcimento di ogni ulteriore danno subito o spesa sostenuta.</w:t>
      </w:r>
    </w:p>
    <w:p w:rsidR="00997B72" w:rsidRDefault="00997B72" w:rsidP="00997B72">
      <w:pPr>
        <w:autoSpaceDE w:val="0"/>
        <w:autoSpaceDN w:val="0"/>
        <w:adjustRightInd w:val="0"/>
        <w:spacing w:line="360" w:lineRule="auto"/>
        <w:jc w:val="both"/>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ARTICOLO 8 - ASSUNZIONI DI RESPONSABILITÀ ED OBBLIGHI ASSISTENZIALI, PREVIDENZIALI E DI SICUREZZA ED IGIENE SUL LAVORO</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L’Impresa, nell’accettare l’assegnazione della fornitura o del servizio assume in proprio ogni responsabilità impegnandosi a ten</w:t>
      </w:r>
      <w:r w:rsidR="00DB4482">
        <w:rPr>
          <w:rFonts w:ascii="Arial" w:hAnsi="Arial" w:cs="Arial"/>
        </w:rPr>
        <w:t>ere indenne Irisa</w:t>
      </w:r>
      <w:r>
        <w:rPr>
          <w:rFonts w:ascii="Arial" w:hAnsi="Arial" w:cs="Arial"/>
        </w:rPr>
        <w:t>cqua anche in sede giudiziale, per infortuni o danni eventualmente subiti da parte di persone, cose o locali, tanto di Iris</w:t>
      </w:r>
      <w:r w:rsidR="00DB4482">
        <w:rPr>
          <w:rFonts w:ascii="Arial" w:hAnsi="Arial" w:cs="Arial"/>
        </w:rPr>
        <w:t>a</w:t>
      </w:r>
      <w:r>
        <w:rPr>
          <w:rFonts w:ascii="Arial" w:hAnsi="Arial" w:cs="Arial"/>
        </w:rPr>
        <w:t>cqua che di terzi, in dipendenza di omissioni, negligenze o fatti accidentali accaduti nell’esecuzione delle prestazioni oggetto dell’affidamento.</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I danni a cose, persone o locali causate in dipendenza delle prestazioni fornite dall’Impresa saranno, pertanto, a totale carico della medesima.</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L’Impresa stessa si impegna ad adottare tutti quei mezzi, procedimenti e cautele che valgano a togliere la possibilità di qualunque infortunio agli operai, alle persone, che sul lavoro abbiano ingerenza, nonché a terzi.</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 xml:space="preserve">L’Impresa, nell’accettare l’affidamento della fornitura o dell’esecuzione del servizio riconosce altresì a suo carico gli oneri inerenti all’assicurazione del proprio personale e </w:t>
      </w:r>
      <w:r>
        <w:rPr>
          <w:rFonts w:ascii="Arial" w:hAnsi="Arial" w:cs="Arial"/>
        </w:rPr>
        <w:lastRenderedPageBreak/>
        <w:t>dichiara di assumere in proprio ogni responsabilità in caso di infortunio e di danni arrecati eventualmente da detto personale alle persone ed alle cose sia di Irisacqua stessa che di terzi in dipendenza di colpe nell’esecuzione delle prestazioni stabilite.</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L’Impresa, inoltre, deve intendersi impegnata ad ottemperare a tutti gli obblighi verso i propri dipendenti, in base alle disposizioni legislative e regolamentari vigenti in materia di lavoro, assicurazione sociale e prevenzione degli infortuni, assumendo, a proprio carico, tutti gli oneri relativi e garantendo ai propri dipendenti occupati nei lavori le condizioni normative e retributive non inferiori a quelle risultanti dai contratti collettivi di lavoro applicabili, alla data dell’offerta, alla categoria o nella località in cui si svolgono i lavori, nonché condizioni risultanti da successive modifiche ed integrazioni ed in genere da ogni altro contratto collettivo successivamente stipulato per la categoria applicabile nella località.</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Al fine d</w:t>
      </w:r>
      <w:r w:rsidR="00DB4482">
        <w:rPr>
          <w:rFonts w:ascii="Arial" w:hAnsi="Arial" w:cs="Arial"/>
        </w:rPr>
        <w:t>i riscontrare quanto sopra Irisa</w:t>
      </w:r>
      <w:r>
        <w:rPr>
          <w:rFonts w:ascii="Arial" w:hAnsi="Arial" w:cs="Arial"/>
        </w:rPr>
        <w:t>cqua potrà richiedere in qualsiasi momento all’Impresa documenti ed informazioni relative all’iscrizione al Registro delle Imprese aggiornato, all’INAIL, sugli infortuni sul lavoro e sulle malattie professionali dell’ultimo triennio, sulla posizione INPS nonché gli estremi del CCNL applicato ai dipendenti.</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L’Impresa, a richiesta, è impegnata a fornire informazioni su macchine, attrezzature ed automezzi in utilizzo, sulla propria organizzazione per la sicurezza ed igiene del lavoro fornendo anche copia del documento di sicurezza</w:t>
      </w:r>
      <w:r w:rsidR="00EB68C5">
        <w:rPr>
          <w:rFonts w:ascii="Arial" w:hAnsi="Arial" w:cs="Arial"/>
        </w:rPr>
        <w:t xml:space="preserve"> previsto dal d.lgs. n.81/08</w:t>
      </w:r>
      <w:r>
        <w:rPr>
          <w:rFonts w:ascii="Arial" w:hAnsi="Arial" w:cs="Arial"/>
        </w:rPr>
        <w:t xml:space="preserve"> e successive modificazioni.</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 xml:space="preserve">Al fine di ottemperare agli obblighi previsti dall’art. 7 del suddetto decreto legislativo, </w:t>
      </w:r>
      <w:r w:rsidR="00DB4482">
        <w:rPr>
          <w:rFonts w:ascii="Arial" w:hAnsi="Arial" w:cs="Arial"/>
        </w:rPr>
        <w:t>Irisa</w:t>
      </w:r>
      <w:r>
        <w:rPr>
          <w:rFonts w:ascii="Arial" w:hAnsi="Arial" w:cs="Arial"/>
        </w:rPr>
        <w:t>cqua e l’Impresa sono impegnati a cooperare per attuare le necessarie misure di prevenzione e protezione dai rischi sul lavoro esistenti nell’ambito dell’attività oggetto dell’appalto quando il personale dipendente e/o socio lavoratore fosse presente nei locali di Iris</w:t>
      </w:r>
      <w:r w:rsidR="00DB4482">
        <w:rPr>
          <w:rFonts w:ascii="Arial" w:hAnsi="Arial" w:cs="Arial"/>
        </w:rPr>
        <w:t>a</w:t>
      </w:r>
      <w:r>
        <w:rPr>
          <w:rFonts w:ascii="Arial" w:hAnsi="Arial" w:cs="Arial"/>
        </w:rPr>
        <w:t>cqua.</w:t>
      </w:r>
    </w:p>
    <w:p w:rsidR="00997B72" w:rsidRDefault="00997B72" w:rsidP="00997B72">
      <w:pPr>
        <w:autoSpaceDE w:val="0"/>
        <w:autoSpaceDN w:val="0"/>
        <w:adjustRightInd w:val="0"/>
        <w:spacing w:line="360" w:lineRule="auto"/>
        <w:jc w:val="both"/>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ARTICOLO 9 - CAUZIONI</w:t>
      </w:r>
    </w:p>
    <w:p w:rsidR="00673706" w:rsidRDefault="00997B72" w:rsidP="00673706">
      <w:pPr>
        <w:autoSpaceDE w:val="0"/>
        <w:autoSpaceDN w:val="0"/>
        <w:adjustRightInd w:val="0"/>
        <w:spacing w:line="360" w:lineRule="auto"/>
        <w:jc w:val="both"/>
        <w:rPr>
          <w:rFonts w:ascii="Arial" w:hAnsi="Arial" w:cs="Arial"/>
          <w:color w:val="000000"/>
        </w:rPr>
      </w:pPr>
      <w:r>
        <w:rPr>
          <w:rFonts w:ascii="Arial" w:hAnsi="Arial" w:cs="Arial"/>
          <w:color w:val="000000"/>
        </w:rPr>
        <w:t xml:space="preserve">L’interpello e le richieste d’offerta specificheranno natura entità e modalità delle cauzioni richieste  ai sensi del Regolamento Generale Aziendale per Lavori Forniture  Servizi di Irisacqua  </w:t>
      </w:r>
    </w:p>
    <w:p w:rsidR="00673706" w:rsidRPr="00673706" w:rsidRDefault="00673706" w:rsidP="00673706">
      <w:pPr>
        <w:autoSpaceDE w:val="0"/>
        <w:autoSpaceDN w:val="0"/>
        <w:adjustRightInd w:val="0"/>
        <w:spacing w:line="360" w:lineRule="auto"/>
        <w:jc w:val="both"/>
        <w:rPr>
          <w:rFonts w:ascii="Arial" w:hAnsi="Arial" w:cs="Arial"/>
          <w:color w:val="000000"/>
        </w:rPr>
      </w:pPr>
      <w:r>
        <w:rPr>
          <w:rFonts w:ascii="Arial" w:hAnsi="Arial" w:cs="Arial"/>
        </w:rPr>
        <w:t>Gli affidamenti</w:t>
      </w:r>
      <w:r w:rsidRPr="00673706">
        <w:rPr>
          <w:rFonts w:ascii="Arial" w:hAnsi="Arial" w:cs="Arial"/>
          <w:color w:val="000000"/>
        </w:rPr>
        <w:t xml:space="preserve"> effettuati avvalendosi dell’Albo potranno essere eseguiti senza che sia richiesta la costituzione della cauzione provvisoria per la presentazione dell’offerta. </w:t>
      </w:r>
    </w:p>
    <w:p w:rsidR="00673706" w:rsidRDefault="00673706" w:rsidP="00997B72">
      <w:pPr>
        <w:autoSpaceDE w:val="0"/>
        <w:autoSpaceDN w:val="0"/>
        <w:adjustRightInd w:val="0"/>
        <w:spacing w:line="360" w:lineRule="auto"/>
        <w:jc w:val="both"/>
        <w:rPr>
          <w:rFonts w:ascii="Arial" w:hAnsi="Arial" w:cs="Arial"/>
          <w:color w:val="000000"/>
        </w:rPr>
      </w:pPr>
      <w:r w:rsidRPr="00673706">
        <w:rPr>
          <w:rFonts w:ascii="Arial" w:hAnsi="Arial" w:cs="Arial"/>
          <w:color w:val="000000"/>
        </w:rPr>
        <w:t>In caso di affidamento con procedura negoziata, fermo restando la non necessità della costituzione</w:t>
      </w:r>
      <w:r>
        <w:rPr>
          <w:rFonts w:ascii="Arial" w:hAnsi="Arial" w:cs="Arial"/>
          <w:color w:val="000000"/>
        </w:rPr>
        <w:t xml:space="preserve"> </w:t>
      </w:r>
      <w:r w:rsidRPr="00673706">
        <w:rPr>
          <w:rFonts w:ascii="Arial" w:hAnsi="Arial" w:cs="Arial"/>
          <w:color w:val="000000"/>
        </w:rPr>
        <w:t>della cauzione provvisoria, dovrà essere costituita idonea cauzione definitiva</w:t>
      </w:r>
    </w:p>
    <w:p w:rsidR="00997B72" w:rsidRDefault="00997B72" w:rsidP="00997B72">
      <w:pPr>
        <w:autoSpaceDE w:val="0"/>
        <w:autoSpaceDN w:val="0"/>
        <w:adjustRightInd w:val="0"/>
        <w:spacing w:line="360" w:lineRule="auto"/>
        <w:jc w:val="both"/>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ARTICOLO 10 - FATTURAZIONE E PAGAMENTI</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Modalità di fatturazione e pagamenti saranno puntualmente indicati nelle rispettive lettere di affidamento delle forniture e dei servizi.</w:t>
      </w:r>
    </w:p>
    <w:p w:rsidR="00B770A6" w:rsidRDefault="00B770A6" w:rsidP="00997B72">
      <w:pPr>
        <w:autoSpaceDE w:val="0"/>
        <w:autoSpaceDN w:val="0"/>
        <w:adjustRightInd w:val="0"/>
        <w:spacing w:line="360" w:lineRule="auto"/>
        <w:jc w:val="both"/>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ARTICOLO 11 - FORO COMPETENTE</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L’Impresa, ad ogni effetto, eleggerà domicilio speciale in Gorizia, il cui Foro sarà competente per ogni controversia.</w:t>
      </w:r>
    </w:p>
    <w:p w:rsidR="00997B72" w:rsidRDefault="00997B72" w:rsidP="00997B72">
      <w:pPr>
        <w:autoSpaceDE w:val="0"/>
        <w:autoSpaceDN w:val="0"/>
        <w:adjustRightInd w:val="0"/>
        <w:spacing w:line="360" w:lineRule="auto"/>
        <w:jc w:val="both"/>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ARTICOLO 12 - NORMA DI RINVIO</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Per tutto quanto non previsto dal presente Capitolato</w:t>
      </w:r>
      <w:r w:rsidR="00B770A6">
        <w:rPr>
          <w:rFonts w:ascii="Arial" w:hAnsi="Arial" w:cs="Arial"/>
        </w:rPr>
        <w:t xml:space="preserve">, si fa rinvio </w:t>
      </w:r>
      <w:r>
        <w:rPr>
          <w:rFonts w:ascii="Arial" w:hAnsi="Arial" w:cs="Arial"/>
        </w:rPr>
        <w:t>espressamente al Regol</w:t>
      </w:r>
      <w:r w:rsidR="00DB4482">
        <w:rPr>
          <w:rFonts w:ascii="Arial" w:hAnsi="Arial" w:cs="Arial"/>
        </w:rPr>
        <w:t>amento Generale Aziendale nonché</w:t>
      </w:r>
      <w:r>
        <w:rPr>
          <w:rFonts w:ascii="Arial" w:hAnsi="Arial" w:cs="Arial"/>
        </w:rPr>
        <w:t xml:space="preserve"> ad ogni altro atto di natura normativa o regolamentare vigente in materia e specificatamente al Codice Civile.</w:t>
      </w:r>
    </w:p>
    <w:p w:rsidR="00997B72" w:rsidRDefault="00997B72" w:rsidP="00997B72">
      <w:pPr>
        <w:autoSpaceDE w:val="0"/>
        <w:autoSpaceDN w:val="0"/>
        <w:adjustRightInd w:val="0"/>
        <w:spacing w:line="360" w:lineRule="auto"/>
        <w:jc w:val="both"/>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____________, lì __________</w:t>
      </w: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(luogo e data)</w:t>
      </w:r>
    </w:p>
    <w:p w:rsidR="00997B72" w:rsidRDefault="00997B72" w:rsidP="00997B72">
      <w:pPr>
        <w:autoSpaceDE w:val="0"/>
        <w:autoSpaceDN w:val="0"/>
        <w:adjustRightInd w:val="0"/>
        <w:spacing w:line="360" w:lineRule="auto"/>
        <w:jc w:val="both"/>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Firma per accettazione delle clausole previste nel presente Capitolato Generale</w:t>
      </w:r>
    </w:p>
    <w:p w:rsidR="00997B72" w:rsidRDefault="00997B72" w:rsidP="00997B72">
      <w:pPr>
        <w:autoSpaceDE w:val="0"/>
        <w:autoSpaceDN w:val="0"/>
        <w:adjustRightInd w:val="0"/>
        <w:spacing w:line="360" w:lineRule="auto"/>
        <w:jc w:val="center"/>
        <w:rPr>
          <w:rFonts w:ascii="Arial" w:hAnsi="Arial" w:cs="Arial"/>
        </w:rPr>
      </w:pPr>
      <w:r>
        <w:rPr>
          <w:rFonts w:ascii="Arial" w:hAnsi="Arial" w:cs="Arial"/>
        </w:rPr>
        <w:t>__________________________</w:t>
      </w:r>
    </w:p>
    <w:p w:rsidR="00997B72" w:rsidRDefault="00997B72" w:rsidP="00997B72">
      <w:pPr>
        <w:autoSpaceDE w:val="0"/>
        <w:autoSpaceDN w:val="0"/>
        <w:adjustRightInd w:val="0"/>
        <w:spacing w:line="360" w:lineRule="auto"/>
        <w:jc w:val="center"/>
        <w:rPr>
          <w:rFonts w:ascii="Arial" w:hAnsi="Arial" w:cs="Arial"/>
        </w:rPr>
      </w:pPr>
      <w:r>
        <w:rPr>
          <w:rFonts w:ascii="Arial" w:hAnsi="Arial" w:cs="Arial"/>
        </w:rPr>
        <w:t>(firma)</w:t>
      </w:r>
    </w:p>
    <w:p w:rsidR="00997B72" w:rsidRDefault="00997B72" w:rsidP="00997B72">
      <w:pPr>
        <w:autoSpaceDE w:val="0"/>
        <w:autoSpaceDN w:val="0"/>
        <w:adjustRightInd w:val="0"/>
        <w:spacing w:line="360" w:lineRule="auto"/>
        <w:jc w:val="both"/>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p>
    <w:p w:rsidR="00997B72" w:rsidRDefault="00997B72" w:rsidP="00997B72">
      <w:pPr>
        <w:autoSpaceDE w:val="0"/>
        <w:autoSpaceDN w:val="0"/>
        <w:adjustRightInd w:val="0"/>
        <w:spacing w:line="360" w:lineRule="auto"/>
        <w:jc w:val="both"/>
        <w:rPr>
          <w:rFonts w:ascii="Arial" w:hAnsi="Arial" w:cs="Arial"/>
        </w:rPr>
      </w:pPr>
      <w:r>
        <w:rPr>
          <w:rFonts w:ascii="Arial" w:hAnsi="Arial" w:cs="Arial"/>
        </w:rPr>
        <w:t>Ai sensi degli artt. 1341 e 1342 del C.C. le parti si danno reciprocamente atto di aver letto e singolarmente e specificatamente  approvate le clausole di cui agli art 1, 2, 3, 4, 5, 6, 7,8, 9, 10, 11, 12</w:t>
      </w:r>
    </w:p>
    <w:p w:rsidR="00997B72" w:rsidRDefault="00997B72" w:rsidP="00997B72">
      <w:pPr>
        <w:autoSpaceDE w:val="0"/>
        <w:autoSpaceDN w:val="0"/>
        <w:adjustRightInd w:val="0"/>
        <w:spacing w:line="360" w:lineRule="auto"/>
        <w:jc w:val="center"/>
        <w:rPr>
          <w:rFonts w:ascii="Arial" w:hAnsi="Arial" w:cs="Arial"/>
        </w:rPr>
      </w:pPr>
      <w:r>
        <w:rPr>
          <w:rFonts w:ascii="Arial" w:hAnsi="Arial" w:cs="Arial"/>
        </w:rPr>
        <w:t>__________________________________</w:t>
      </w:r>
    </w:p>
    <w:p w:rsidR="00997B72" w:rsidRDefault="00997B72" w:rsidP="00997B72">
      <w:pPr>
        <w:autoSpaceDE w:val="0"/>
        <w:autoSpaceDN w:val="0"/>
        <w:adjustRightInd w:val="0"/>
        <w:spacing w:line="360" w:lineRule="auto"/>
        <w:jc w:val="center"/>
        <w:rPr>
          <w:rFonts w:ascii="Arial" w:hAnsi="Arial" w:cs="Arial"/>
        </w:rPr>
      </w:pPr>
      <w:r>
        <w:rPr>
          <w:rFonts w:ascii="Arial" w:hAnsi="Arial" w:cs="Arial"/>
        </w:rPr>
        <w:t>(firma)</w:t>
      </w:r>
    </w:p>
    <w:p w:rsidR="00997B72" w:rsidRDefault="00997B72" w:rsidP="00997B72">
      <w:pPr>
        <w:autoSpaceDE w:val="0"/>
        <w:autoSpaceDN w:val="0"/>
        <w:adjustRightInd w:val="0"/>
        <w:spacing w:line="360" w:lineRule="auto"/>
        <w:jc w:val="both"/>
      </w:pPr>
      <w:r>
        <w:t xml:space="preserve"> </w:t>
      </w:r>
    </w:p>
    <w:p w:rsidR="00997B72" w:rsidRDefault="00997B72" w:rsidP="00997B72">
      <w:pPr>
        <w:autoSpaceDE w:val="0"/>
        <w:autoSpaceDN w:val="0"/>
        <w:adjustRightInd w:val="0"/>
        <w:spacing w:line="360" w:lineRule="auto"/>
        <w:jc w:val="both"/>
        <w:rPr>
          <w:b/>
          <w:bCs/>
        </w:rPr>
      </w:pPr>
    </w:p>
    <w:p w:rsidR="00997B72" w:rsidRDefault="00997B72" w:rsidP="00997B72"/>
    <w:p w:rsidR="0044292C" w:rsidRDefault="0044292C" w:rsidP="00997B72"/>
    <w:p w:rsidR="0044292C" w:rsidRDefault="0044292C" w:rsidP="00997B72"/>
    <w:p w:rsidR="00997B72" w:rsidRDefault="00997B72" w:rsidP="00997B72"/>
    <w:p w:rsidR="00997B72" w:rsidRDefault="00997B72" w:rsidP="00997B72"/>
    <w:p w:rsidR="00997B72" w:rsidRDefault="00997B72" w:rsidP="00997B72"/>
    <w:p w:rsidR="005230EB" w:rsidRDefault="005230EB" w:rsidP="005230EB">
      <w:pPr>
        <w:jc w:val="center"/>
        <w:rPr>
          <w:rFonts w:ascii="Arial" w:hAnsi="Arial" w:cs="Arial"/>
          <w:b/>
          <w:sz w:val="28"/>
          <w:szCs w:val="28"/>
          <w:u w:val="single"/>
        </w:rPr>
      </w:pPr>
      <w:r>
        <w:rPr>
          <w:rFonts w:ascii="Arial" w:hAnsi="Arial" w:cs="Arial"/>
          <w:b/>
          <w:sz w:val="28"/>
          <w:szCs w:val="28"/>
          <w:u w:val="single"/>
        </w:rPr>
        <w:lastRenderedPageBreak/>
        <w:t xml:space="preserve">ALLEGATO A </w:t>
      </w:r>
    </w:p>
    <w:p w:rsidR="005230EB" w:rsidRDefault="005230EB" w:rsidP="005230EB">
      <w:pPr>
        <w:jc w:val="center"/>
        <w:rPr>
          <w:rFonts w:ascii="Arial" w:hAnsi="Arial" w:cs="Arial"/>
          <w:b/>
          <w:sz w:val="28"/>
          <w:szCs w:val="28"/>
          <w:u w:val="single"/>
        </w:rPr>
      </w:pPr>
    </w:p>
    <w:p w:rsidR="005230EB" w:rsidRDefault="005230EB" w:rsidP="005230EB">
      <w:pPr>
        <w:jc w:val="center"/>
        <w:rPr>
          <w:rFonts w:ascii="Arial" w:hAnsi="Arial" w:cs="Arial"/>
        </w:rPr>
      </w:pPr>
      <w:r>
        <w:rPr>
          <w:rFonts w:ascii="Arial" w:hAnsi="Arial" w:cs="Arial"/>
          <w:sz w:val="28"/>
          <w:szCs w:val="28"/>
        </w:rPr>
        <w:t xml:space="preserve">Capitolato per forniture e Servizi </w:t>
      </w:r>
    </w:p>
    <w:p w:rsidR="005230EB" w:rsidRDefault="005230EB" w:rsidP="005230EB">
      <w:pPr>
        <w:jc w:val="center"/>
        <w:rPr>
          <w:rFonts w:ascii="Arial" w:hAnsi="Arial" w:cs="Arial"/>
          <w:b/>
          <w:sz w:val="22"/>
          <w:szCs w:val="22"/>
        </w:rPr>
      </w:pPr>
    </w:p>
    <w:p w:rsidR="005230EB" w:rsidRDefault="005230EB" w:rsidP="005230EB">
      <w:pPr>
        <w:jc w:val="center"/>
        <w:rPr>
          <w:rFonts w:ascii="Arial" w:hAnsi="Arial" w:cs="Arial"/>
          <w:b/>
          <w:sz w:val="22"/>
          <w:szCs w:val="22"/>
        </w:rPr>
      </w:pPr>
      <w:r>
        <w:rPr>
          <w:rFonts w:ascii="Arial" w:hAnsi="Arial" w:cs="Arial"/>
          <w:b/>
          <w:sz w:val="22"/>
          <w:szCs w:val="22"/>
        </w:rPr>
        <w:t>FORNITURE DI BENI IN ACQUISTO O NOLEGGIO E PRESTAZIONE DI SERVIZI</w:t>
      </w:r>
    </w:p>
    <w:p w:rsidR="005230EB" w:rsidRDefault="005230EB" w:rsidP="005230EB">
      <w:pPr>
        <w:jc w:val="center"/>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3"/>
        <w:gridCol w:w="7731"/>
      </w:tblGrid>
      <w:tr w:rsidR="005230EB" w:rsidTr="00C02342">
        <w:tc>
          <w:tcPr>
            <w:tcW w:w="2123" w:type="dxa"/>
            <w:tcBorders>
              <w:top w:val="single" w:sz="4" w:space="0" w:color="auto"/>
              <w:left w:val="single" w:sz="4" w:space="0" w:color="auto"/>
              <w:bottom w:val="single" w:sz="4" w:space="0" w:color="auto"/>
              <w:right w:val="single" w:sz="4" w:space="0" w:color="auto"/>
            </w:tcBorders>
          </w:tcPr>
          <w:p w:rsidR="005230EB" w:rsidRDefault="005230EB">
            <w:pPr>
              <w:autoSpaceDE w:val="0"/>
              <w:autoSpaceDN w:val="0"/>
              <w:adjustRightInd w:val="0"/>
              <w:spacing w:line="360" w:lineRule="auto"/>
              <w:jc w:val="center"/>
              <w:rPr>
                <w:rFonts w:ascii="Arial" w:hAnsi="Arial" w:cs="Arial"/>
                <w:b/>
                <w:bCs/>
                <w:sz w:val="22"/>
                <w:szCs w:val="22"/>
                <w:lang w:eastAsia="en-US"/>
              </w:rPr>
            </w:pPr>
          </w:p>
          <w:p w:rsidR="005230EB" w:rsidRDefault="005230EB">
            <w:pPr>
              <w:autoSpaceDE w:val="0"/>
              <w:autoSpaceDN w:val="0"/>
              <w:adjustRightInd w:val="0"/>
              <w:spacing w:line="276" w:lineRule="auto"/>
              <w:jc w:val="center"/>
              <w:rPr>
                <w:rFonts w:ascii="Arial" w:hAnsi="Arial" w:cs="Arial"/>
                <w:bCs/>
                <w:sz w:val="22"/>
                <w:szCs w:val="22"/>
                <w:lang w:eastAsia="en-US"/>
              </w:rPr>
            </w:pPr>
            <w:r>
              <w:rPr>
                <w:rFonts w:ascii="Arial" w:hAnsi="Arial" w:cs="Arial"/>
                <w:bCs/>
                <w:sz w:val="22"/>
                <w:szCs w:val="22"/>
                <w:lang w:eastAsia="en-US"/>
              </w:rPr>
              <w:t>SETTORE MERCEOLOGICO</w:t>
            </w:r>
          </w:p>
          <w:p w:rsidR="005230EB" w:rsidRDefault="005230EB">
            <w:pPr>
              <w:autoSpaceDE w:val="0"/>
              <w:autoSpaceDN w:val="0"/>
              <w:adjustRightInd w:val="0"/>
              <w:spacing w:line="276" w:lineRule="auto"/>
              <w:jc w:val="center"/>
              <w:rPr>
                <w:rFonts w:ascii="Arial" w:hAnsi="Arial" w:cs="Arial"/>
                <w:bCs/>
                <w:sz w:val="22"/>
                <w:szCs w:val="22"/>
                <w:lang w:eastAsia="en-US"/>
              </w:rPr>
            </w:pP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autoSpaceDE w:val="0"/>
              <w:autoSpaceDN w:val="0"/>
              <w:adjustRightInd w:val="0"/>
              <w:spacing w:line="360" w:lineRule="auto"/>
              <w:jc w:val="both"/>
              <w:rPr>
                <w:rFonts w:ascii="Arial" w:hAnsi="Arial" w:cs="Arial"/>
                <w:b/>
                <w:bCs/>
                <w:sz w:val="22"/>
                <w:szCs w:val="22"/>
                <w:lang w:eastAsia="en-US"/>
              </w:rPr>
            </w:pPr>
          </w:p>
          <w:p w:rsidR="005230EB" w:rsidRDefault="005230EB">
            <w:pPr>
              <w:autoSpaceDE w:val="0"/>
              <w:autoSpaceDN w:val="0"/>
              <w:adjustRightInd w:val="0"/>
              <w:spacing w:line="360" w:lineRule="auto"/>
              <w:jc w:val="center"/>
              <w:rPr>
                <w:rFonts w:ascii="Arial" w:hAnsi="Arial" w:cs="Arial"/>
                <w:bCs/>
                <w:sz w:val="22"/>
                <w:szCs w:val="22"/>
                <w:lang w:eastAsia="en-US"/>
              </w:rPr>
            </w:pPr>
            <w:r>
              <w:rPr>
                <w:rFonts w:ascii="Arial" w:hAnsi="Arial" w:cs="Arial"/>
                <w:bCs/>
                <w:sz w:val="22"/>
                <w:szCs w:val="22"/>
                <w:lang w:eastAsia="en-US"/>
              </w:rPr>
              <w:t>DESCRIZIONE</w:t>
            </w: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pStyle w:val="Titolo3"/>
              <w:rPr>
                <w:rFonts w:ascii="Arial" w:hAnsi="Arial" w:cs="Arial"/>
                <w:sz w:val="22"/>
                <w:szCs w:val="22"/>
                <w:lang w:eastAsia="en-US"/>
              </w:rPr>
            </w:pPr>
            <w:r>
              <w:rPr>
                <w:rFonts w:ascii="Arial" w:hAnsi="Arial" w:cs="Arial"/>
                <w:sz w:val="22"/>
                <w:szCs w:val="22"/>
                <w:lang w:eastAsia="en-US"/>
              </w:rPr>
              <w:t>1</w:t>
            </w:r>
          </w:p>
        </w:tc>
        <w:tc>
          <w:tcPr>
            <w:tcW w:w="7731"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276" w:lineRule="auto"/>
              <w:rPr>
                <w:rFonts w:ascii="Arial" w:hAnsi="Arial" w:cs="Arial"/>
                <w:bCs/>
                <w:sz w:val="22"/>
                <w:szCs w:val="22"/>
                <w:lang w:eastAsia="en-US"/>
              </w:rPr>
            </w:pPr>
            <w:r>
              <w:rPr>
                <w:rFonts w:ascii="Arial" w:hAnsi="Arial" w:cs="Arial"/>
                <w:bCs/>
                <w:sz w:val="22"/>
                <w:szCs w:val="22"/>
                <w:lang w:eastAsia="en-US"/>
              </w:rPr>
              <w:t>Macchine per ufficio (computer, stampanti, fax e fotocopiatrici) e software</w:t>
            </w:r>
          </w:p>
        </w:tc>
      </w:tr>
      <w:tr w:rsidR="005230EB" w:rsidTr="00C02342">
        <w:trPr>
          <w:trHeight w:val="468"/>
        </w:trPr>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val="de-DE" w:eastAsia="en-US"/>
              </w:rPr>
            </w:pPr>
            <w:r>
              <w:rPr>
                <w:rFonts w:ascii="Arial" w:hAnsi="Arial" w:cs="Arial"/>
                <w:b/>
                <w:bCs/>
                <w:sz w:val="22"/>
                <w:szCs w:val="22"/>
                <w:lang w:val="de-DE" w:eastAsia="en-US"/>
              </w:rPr>
              <w:t>2</w:t>
            </w:r>
          </w:p>
        </w:tc>
        <w:tc>
          <w:tcPr>
            <w:tcW w:w="7731"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276" w:lineRule="auto"/>
              <w:rPr>
                <w:rFonts w:ascii="Arial" w:hAnsi="Arial" w:cs="Arial"/>
                <w:bCs/>
                <w:sz w:val="22"/>
                <w:szCs w:val="22"/>
                <w:lang w:eastAsia="en-US"/>
              </w:rPr>
            </w:pPr>
            <w:r>
              <w:rPr>
                <w:rFonts w:ascii="Arial" w:hAnsi="Arial" w:cs="Arial"/>
                <w:bCs/>
                <w:sz w:val="22"/>
                <w:szCs w:val="22"/>
                <w:lang w:eastAsia="en-US"/>
              </w:rPr>
              <w:t>Scaffalature e sistemi di archiviazione</w:t>
            </w: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3</w:t>
            </w:r>
          </w:p>
        </w:tc>
        <w:tc>
          <w:tcPr>
            <w:tcW w:w="7731"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276" w:lineRule="auto"/>
              <w:rPr>
                <w:rFonts w:ascii="Arial" w:hAnsi="Arial" w:cs="Arial"/>
                <w:bCs/>
                <w:sz w:val="22"/>
                <w:szCs w:val="22"/>
                <w:lang w:eastAsia="en-US"/>
              </w:rPr>
            </w:pPr>
            <w:r>
              <w:rPr>
                <w:rFonts w:ascii="Arial" w:hAnsi="Arial" w:cs="Arial"/>
                <w:bCs/>
                <w:sz w:val="22"/>
                <w:szCs w:val="22"/>
                <w:lang w:eastAsia="en-US"/>
              </w:rPr>
              <w:t>Attrezzi da lavoro</w:t>
            </w: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4</w:t>
            </w:r>
          </w:p>
        </w:tc>
        <w:tc>
          <w:tcPr>
            <w:tcW w:w="7731" w:type="dxa"/>
            <w:tcBorders>
              <w:top w:val="single" w:sz="4" w:space="0" w:color="auto"/>
              <w:left w:val="single" w:sz="4" w:space="0" w:color="auto"/>
              <w:bottom w:val="single" w:sz="4" w:space="0" w:color="auto"/>
              <w:right w:val="single" w:sz="4" w:space="0" w:color="auto"/>
            </w:tcBorders>
            <w:hideMark/>
          </w:tcPr>
          <w:p w:rsidR="007823D0" w:rsidRDefault="005230EB" w:rsidP="007823D0">
            <w:pPr>
              <w:autoSpaceDE w:val="0"/>
              <w:autoSpaceDN w:val="0"/>
              <w:adjustRightInd w:val="0"/>
              <w:spacing w:line="360" w:lineRule="auto"/>
              <w:rPr>
                <w:rFonts w:ascii="Arial" w:hAnsi="Arial" w:cs="Arial"/>
                <w:sz w:val="22"/>
                <w:szCs w:val="22"/>
                <w:lang w:eastAsia="en-US"/>
              </w:rPr>
            </w:pPr>
            <w:r w:rsidRPr="007823D0">
              <w:rPr>
                <w:rFonts w:ascii="Arial" w:hAnsi="Arial" w:cs="Arial"/>
                <w:bCs/>
                <w:sz w:val="22"/>
                <w:szCs w:val="22"/>
                <w:lang w:eastAsia="en-US"/>
              </w:rPr>
              <w:t>Materiale di cancelleria, carta per fotocopiatrici, toner ed inchiostri per stampanti e fax, stampati, modulistica e buste</w:t>
            </w:r>
            <w:r w:rsidRPr="007823D0">
              <w:rPr>
                <w:rFonts w:ascii="Arial" w:hAnsi="Arial" w:cs="Arial"/>
                <w:sz w:val="22"/>
                <w:szCs w:val="22"/>
                <w:lang w:eastAsia="en-US"/>
              </w:rPr>
              <w:t xml:space="preserve"> </w:t>
            </w:r>
          </w:p>
          <w:p w:rsidR="005230EB" w:rsidRPr="007823D0" w:rsidRDefault="005230EB" w:rsidP="007823D0">
            <w:pPr>
              <w:autoSpaceDE w:val="0"/>
              <w:autoSpaceDN w:val="0"/>
              <w:adjustRightInd w:val="0"/>
              <w:spacing w:line="360" w:lineRule="auto"/>
              <w:rPr>
                <w:rFonts w:ascii="Arial" w:hAnsi="Arial" w:cs="Arial"/>
                <w:sz w:val="22"/>
                <w:szCs w:val="22"/>
                <w:lang w:eastAsia="en-US"/>
              </w:rPr>
            </w:pPr>
            <w:r w:rsidRPr="007823D0">
              <w:rPr>
                <w:rFonts w:ascii="Arial" w:hAnsi="Arial" w:cs="Arial"/>
                <w:sz w:val="22"/>
                <w:szCs w:val="22"/>
                <w:lang w:eastAsia="en-US"/>
              </w:rPr>
              <w:t>Fornitura stampati (biglietti da visita, carta intestata…)</w:t>
            </w:r>
          </w:p>
        </w:tc>
      </w:tr>
      <w:tr w:rsidR="005230EB" w:rsidTr="00C02342">
        <w:trPr>
          <w:trHeight w:val="488"/>
        </w:trPr>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5</w:t>
            </w:r>
          </w:p>
        </w:tc>
        <w:tc>
          <w:tcPr>
            <w:tcW w:w="7731"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276" w:lineRule="auto"/>
              <w:rPr>
                <w:rFonts w:ascii="Arial" w:hAnsi="Arial" w:cs="Arial"/>
                <w:bCs/>
                <w:sz w:val="22"/>
                <w:szCs w:val="22"/>
                <w:lang w:eastAsia="en-US"/>
              </w:rPr>
            </w:pPr>
            <w:r>
              <w:rPr>
                <w:rFonts w:ascii="Arial" w:hAnsi="Arial" w:cs="Arial"/>
                <w:bCs/>
                <w:sz w:val="22"/>
                <w:szCs w:val="22"/>
                <w:lang w:eastAsia="en-US"/>
              </w:rPr>
              <w:t>Dispositivi ed accessori telefonia</w:t>
            </w:r>
          </w:p>
        </w:tc>
      </w:tr>
      <w:tr w:rsidR="005230EB" w:rsidTr="00C02342">
        <w:trPr>
          <w:trHeight w:val="424"/>
        </w:trPr>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6</w:t>
            </w:r>
          </w:p>
        </w:tc>
        <w:tc>
          <w:tcPr>
            <w:tcW w:w="7731"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276" w:lineRule="auto"/>
              <w:rPr>
                <w:rFonts w:ascii="Arial" w:hAnsi="Arial" w:cs="Arial"/>
                <w:bCs/>
                <w:sz w:val="22"/>
                <w:szCs w:val="22"/>
                <w:lang w:eastAsia="en-US"/>
              </w:rPr>
            </w:pPr>
            <w:r>
              <w:rPr>
                <w:rFonts w:ascii="Arial" w:hAnsi="Arial" w:cs="Arial"/>
                <w:bCs/>
                <w:sz w:val="22"/>
                <w:szCs w:val="22"/>
                <w:lang w:eastAsia="en-US"/>
              </w:rPr>
              <w:t>Mobili ed arredi, complementi d’ufficio</w:t>
            </w: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7</w:t>
            </w:r>
          </w:p>
        </w:tc>
        <w:tc>
          <w:tcPr>
            <w:tcW w:w="7731"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276" w:lineRule="auto"/>
              <w:rPr>
                <w:rFonts w:ascii="Arial" w:hAnsi="Arial" w:cs="Arial"/>
                <w:bCs/>
                <w:sz w:val="22"/>
                <w:szCs w:val="22"/>
                <w:lang w:eastAsia="en-US"/>
              </w:rPr>
            </w:pPr>
            <w:r>
              <w:rPr>
                <w:rFonts w:ascii="Arial" w:hAnsi="Arial" w:cs="Arial"/>
                <w:bCs/>
                <w:sz w:val="22"/>
                <w:szCs w:val="22"/>
                <w:lang w:eastAsia="en-US"/>
              </w:rPr>
              <w:t>Vestiario e materiale antinfortunistico</w:t>
            </w:r>
          </w:p>
        </w:tc>
      </w:tr>
      <w:tr w:rsidR="005230EB" w:rsidTr="00C02342">
        <w:trPr>
          <w:trHeight w:val="449"/>
        </w:trPr>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8</w:t>
            </w:r>
          </w:p>
        </w:tc>
        <w:tc>
          <w:tcPr>
            <w:tcW w:w="7731"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276" w:lineRule="auto"/>
              <w:rPr>
                <w:rFonts w:ascii="Arial" w:hAnsi="Arial" w:cs="Arial"/>
                <w:bCs/>
                <w:sz w:val="22"/>
                <w:szCs w:val="22"/>
                <w:lang w:eastAsia="en-US"/>
              </w:rPr>
            </w:pPr>
            <w:r>
              <w:rPr>
                <w:rFonts w:ascii="Arial" w:hAnsi="Arial" w:cs="Arial"/>
                <w:bCs/>
                <w:sz w:val="22"/>
                <w:szCs w:val="22"/>
                <w:lang w:eastAsia="en-US"/>
              </w:rPr>
              <w:t>Automezzi e loro accessori</w:t>
            </w:r>
          </w:p>
        </w:tc>
      </w:tr>
      <w:tr w:rsidR="005230EB" w:rsidTr="00C02342">
        <w:trPr>
          <w:trHeight w:val="542"/>
        </w:trPr>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9</w:t>
            </w:r>
          </w:p>
        </w:tc>
        <w:tc>
          <w:tcPr>
            <w:tcW w:w="7731"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276" w:lineRule="auto"/>
              <w:rPr>
                <w:rFonts w:ascii="Arial" w:hAnsi="Arial" w:cs="Arial"/>
                <w:bCs/>
                <w:sz w:val="22"/>
                <w:szCs w:val="22"/>
                <w:lang w:eastAsia="en-US"/>
              </w:rPr>
            </w:pPr>
            <w:r>
              <w:rPr>
                <w:rFonts w:ascii="Arial" w:hAnsi="Arial" w:cs="Arial"/>
                <w:bCs/>
                <w:sz w:val="22"/>
                <w:szCs w:val="22"/>
                <w:lang w:eastAsia="en-US"/>
              </w:rPr>
              <w:t>Reagenti e prodotti chimici per cicli produttivi</w:t>
            </w:r>
          </w:p>
        </w:tc>
      </w:tr>
      <w:tr w:rsidR="005230EB" w:rsidTr="00C02342">
        <w:trPr>
          <w:trHeight w:val="422"/>
        </w:trPr>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10</w:t>
            </w:r>
          </w:p>
        </w:tc>
        <w:tc>
          <w:tcPr>
            <w:tcW w:w="7731"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276" w:lineRule="auto"/>
              <w:rPr>
                <w:rFonts w:ascii="Arial" w:hAnsi="Arial" w:cs="Arial"/>
                <w:bCs/>
                <w:sz w:val="22"/>
                <w:szCs w:val="22"/>
                <w:lang w:eastAsia="en-US"/>
              </w:rPr>
            </w:pPr>
            <w:r>
              <w:rPr>
                <w:rFonts w:ascii="Arial" w:hAnsi="Arial" w:cs="Arial"/>
                <w:bCs/>
                <w:sz w:val="22"/>
                <w:szCs w:val="22"/>
                <w:lang w:eastAsia="en-US"/>
              </w:rPr>
              <w:t>Materiale di pulizia</w:t>
            </w:r>
          </w:p>
        </w:tc>
      </w:tr>
      <w:tr w:rsidR="005230EB" w:rsidTr="00C02342">
        <w:trPr>
          <w:trHeight w:val="712"/>
        </w:trPr>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11</w:t>
            </w:r>
          </w:p>
        </w:tc>
        <w:tc>
          <w:tcPr>
            <w:tcW w:w="7731"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276" w:lineRule="auto"/>
              <w:rPr>
                <w:rFonts w:ascii="Arial" w:hAnsi="Arial" w:cs="Arial"/>
                <w:bCs/>
                <w:sz w:val="22"/>
                <w:szCs w:val="22"/>
                <w:lang w:eastAsia="en-US"/>
              </w:rPr>
            </w:pPr>
            <w:r>
              <w:rPr>
                <w:rFonts w:ascii="Arial" w:hAnsi="Arial" w:cs="Arial"/>
                <w:bCs/>
                <w:sz w:val="22"/>
                <w:szCs w:val="22"/>
                <w:lang w:eastAsia="en-US"/>
              </w:rPr>
              <w:t xml:space="preserve">Contatori, valvole, saracinesche, tubazioni e materiali vari per </w:t>
            </w:r>
            <w:proofErr w:type="spellStart"/>
            <w:r>
              <w:rPr>
                <w:rFonts w:ascii="Arial" w:hAnsi="Arial" w:cs="Arial"/>
                <w:bCs/>
                <w:sz w:val="22"/>
                <w:szCs w:val="22"/>
                <w:lang w:eastAsia="en-US"/>
              </w:rPr>
              <w:t>manutenz.reti</w:t>
            </w:r>
            <w:proofErr w:type="spellEnd"/>
            <w:r>
              <w:rPr>
                <w:rFonts w:ascii="Arial" w:hAnsi="Arial" w:cs="Arial"/>
                <w:sz w:val="22"/>
                <w:szCs w:val="22"/>
                <w:lang w:eastAsia="en-US"/>
              </w:rPr>
              <w:t xml:space="preserve"> Fornitura materiale </w:t>
            </w:r>
            <w:proofErr w:type="spellStart"/>
            <w:r>
              <w:rPr>
                <w:rFonts w:ascii="Arial" w:hAnsi="Arial" w:cs="Arial"/>
                <w:sz w:val="22"/>
                <w:szCs w:val="22"/>
                <w:lang w:eastAsia="en-US"/>
              </w:rPr>
              <w:t>elettrosaldabile</w:t>
            </w:r>
            <w:proofErr w:type="spellEnd"/>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12</w:t>
            </w:r>
          </w:p>
        </w:tc>
        <w:tc>
          <w:tcPr>
            <w:tcW w:w="7731"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Servizi manutenzione mezzi aziendali e sostituzione pneumatici</w:t>
            </w: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13</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Servizio manutenzione estintori e maniglioni antipanico</w:t>
            </w:r>
          </w:p>
          <w:p w:rsidR="005230EB" w:rsidRDefault="005230EB">
            <w:pPr>
              <w:autoSpaceDE w:val="0"/>
              <w:autoSpaceDN w:val="0"/>
              <w:adjustRightInd w:val="0"/>
              <w:spacing w:line="276" w:lineRule="auto"/>
              <w:rPr>
                <w:rFonts w:ascii="Arial" w:hAnsi="Arial" w:cs="Arial"/>
                <w:bCs/>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14</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Servizio smaltimento fanghi, sabbie, grigliati</w:t>
            </w:r>
          </w:p>
          <w:p w:rsidR="005230EB" w:rsidRDefault="005230EB">
            <w:pPr>
              <w:autoSpaceDE w:val="0"/>
              <w:autoSpaceDN w:val="0"/>
              <w:adjustRightInd w:val="0"/>
              <w:spacing w:line="276" w:lineRule="auto"/>
              <w:rPr>
                <w:rFonts w:ascii="Arial" w:hAnsi="Arial" w:cs="Arial"/>
                <w:bCs/>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15</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Servizi subacquei per manutenzione scarichi a mare</w:t>
            </w:r>
          </w:p>
          <w:p w:rsidR="005230EB" w:rsidRDefault="005230EB">
            <w:pPr>
              <w:autoSpaceDE w:val="0"/>
              <w:autoSpaceDN w:val="0"/>
              <w:adjustRightInd w:val="0"/>
              <w:spacing w:line="360" w:lineRule="auto"/>
              <w:rPr>
                <w:rFonts w:ascii="Arial" w:hAnsi="Arial" w:cs="Arial"/>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16</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Servizio pronto intervento su reti</w:t>
            </w:r>
          </w:p>
          <w:p w:rsidR="005230EB" w:rsidRDefault="005230EB">
            <w:pPr>
              <w:autoSpaceDE w:val="0"/>
              <w:autoSpaceDN w:val="0"/>
              <w:adjustRightInd w:val="0"/>
              <w:spacing w:line="360" w:lineRule="auto"/>
              <w:rPr>
                <w:rFonts w:ascii="Arial" w:hAnsi="Arial" w:cs="Arial"/>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17</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Servizio lettura contatori</w:t>
            </w:r>
          </w:p>
          <w:p w:rsidR="005230EB" w:rsidRDefault="005230EB">
            <w:pPr>
              <w:autoSpaceDE w:val="0"/>
              <w:autoSpaceDN w:val="0"/>
              <w:adjustRightInd w:val="0"/>
              <w:spacing w:line="360" w:lineRule="auto"/>
              <w:rPr>
                <w:rFonts w:ascii="Arial" w:hAnsi="Arial" w:cs="Arial"/>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18</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Servizio medico competente</w:t>
            </w:r>
          </w:p>
          <w:p w:rsidR="005230EB" w:rsidRDefault="005230EB">
            <w:pPr>
              <w:autoSpaceDE w:val="0"/>
              <w:autoSpaceDN w:val="0"/>
              <w:adjustRightInd w:val="0"/>
              <w:spacing w:line="360" w:lineRule="auto"/>
              <w:rPr>
                <w:rFonts w:ascii="Arial" w:hAnsi="Arial" w:cs="Arial"/>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19</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Servizio pulizia reti fognarie</w:t>
            </w:r>
          </w:p>
          <w:p w:rsidR="005230EB" w:rsidRDefault="005230EB">
            <w:pPr>
              <w:pStyle w:val="Paragrafoelenco"/>
              <w:autoSpaceDE w:val="0"/>
              <w:autoSpaceDN w:val="0"/>
              <w:adjustRightInd w:val="0"/>
              <w:spacing w:line="360" w:lineRule="auto"/>
              <w:rPr>
                <w:rFonts w:ascii="Arial" w:hAnsi="Arial" w:cs="Arial"/>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lastRenderedPageBreak/>
              <w:t>20</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Fornitura materiale elettrico</w:t>
            </w:r>
          </w:p>
          <w:p w:rsidR="005230EB" w:rsidRDefault="005230EB">
            <w:pPr>
              <w:pStyle w:val="Paragrafoelenco"/>
              <w:autoSpaceDE w:val="0"/>
              <w:autoSpaceDN w:val="0"/>
              <w:adjustRightInd w:val="0"/>
              <w:spacing w:line="360" w:lineRule="auto"/>
              <w:rPr>
                <w:rFonts w:ascii="Arial" w:hAnsi="Arial" w:cs="Arial"/>
                <w:sz w:val="22"/>
                <w:szCs w:val="22"/>
                <w:lang w:eastAsia="en-US"/>
              </w:rPr>
            </w:pPr>
          </w:p>
        </w:tc>
      </w:tr>
      <w:tr w:rsidR="005230EB" w:rsidTr="00C02342">
        <w:trPr>
          <w:trHeight w:val="70"/>
        </w:trPr>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21</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Servizio di vigilanza notturna e diurna</w:t>
            </w:r>
          </w:p>
          <w:p w:rsidR="005230EB" w:rsidRDefault="005230EB">
            <w:pPr>
              <w:pStyle w:val="Paragrafoelenco"/>
              <w:autoSpaceDE w:val="0"/>
              <w:autoSpaceDN w:val="0"/>
              <w:adjustRightInd w:val="0"/>
              <w:spacing w:line="360" w:lineRule="auto"/>
              <w:rPr>
                <w:rFonts w:ascii="Arial" w:hAnsi="Arial" w:cs="Arial"/>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22</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Analisi acque reflue e potabili</w:t>
            </w:r>
          </w:p>
          <w:p w:rsidR="005230EB" w:rsidRDefault="005230EB">
            <w:pPr>
              <w:pStyle w:val="Paragrafoelenco"/>
              <w:autoSpaceDE w:val="0"/>
              <w:autoSpaceDN w:val="0"/>
              <w:adjustRightInd w:val="0"/>
              <w:spacing w:line="360" w:lineRule="auto"/>
              <w:rPr>
                <w:rFonts w:ascii="Arial" w:hAnsi="Arial" w:cs="Arial"/>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23</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Assistenza informatica HD e SW</w:t>
            </w:r>
          </w:p>
          <w:p w:rsidR="005230EB" w:rsidRDefault="005230EB">
            <w:pPr>
              <w:pStyle w:val="Paragrafoelenco"/>
              <w:autoSpaceDE w:val="0"/>
              <w:autoSpaceDN w:val="0"/>
              <w:adjustRightInd w:val="0"/>
              <w:spacing w:line="360" w:lineRule="auto"/>
              <w:rPr>
                <w:rFonts w:ascii="Arial" w:hAnsi="Arial" w:cs="Arial"/>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24</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Servizio di pulizia uffici</w:t>
            </w:r>
          </w:p>
          <w:p w:rsidR="005230EB" w:rsidRDefault="005230EB">
            <w:pPr>
              <w:pStyle w:val="Paragrafoelenco"/>
              <w:autoSpaceDE w:val="0"/>
              <w:autoSpaceDN w:val="0"/>
              <w:adjustRightInd w:val="0"/>
              <w:spacing w:line="360" w:lineRule="auto"/>
              <w:rPr>
                <w:rFonts w:ascii="Arial" w:hAnsi="Arial" w:cs="Arial"/>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25</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Servizio sfalci e manutenzioni aree verdi</w:t>
            </w:r>
          </w:p>
          <w:p w:rsidR="005230EB" w:rsidRDefault="005230EB">
            <w:pPr>
              <w:pStyle w:val="Paragrafoelenco"/>
              <w:autoSpaceDE w:val="0"/>
              <w:autoSpaceDN w:val="0"/>
              <w:adjustRightInd w:val="0"/>
              <w:spacing w:line="360" w:lineRule="auto"/>
              <w:rPr>
                <w:rFonts w:ascii="Arial" w:hAnsi="Arial" w:cs="Arial"/>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26</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Servizio manutenzione gruppi elettrogeni</w:t>
            </w:r>
          </w:p>
          <w:p w:rsidR="005230EB" w:rsidRDefault="005230EB">
            <w:pPr>
              <w:pStyle w:val="Paragrafoelenco"/>
              <w:autoSpaceDE w:val="0"/>
              <w:autoSpaceDN w:val="0"/>
              <w:adjustRightInd w:val="0"/>
              <w:spacing w:line="360" w:lineRule="auto"/>
              <w:rPr>
                <w:rFonts w:ascii="Arial" w:hAnsi="Arial" w:cs="Arial"/>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27</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Servizio stampa, imbustamento e spedizione bollette</w:t>
            </w:r>
          </w:p>
          <w:p w:rsidR="005230EB" w:rsidRDefault="005230EB">
            <w:pPr>
              <w:pStyle w:val="Paragrafoelenco"/>
              <w:autoSpaceDE w:val="0"/>
              <w:autoSpaceDN w:val="0"/>
              <w:adjustRightInd w:val="0"/>
              <w:spacing w:line="360" w:lineRule="auto"/>
              <w:rPr>
                <w:rFonts w:ascii="Arial" w:hAnsi="Arial" w:cs="Arial"/>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28</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Servizio mensa</w:t>
            </w:r>
          </w:p>
          <w:p w:rsidR="005230EB" w:rsidRDefault="005230EB">
            <w:pPr>
              <w:pStyle w:val="Paragrafoelenco"/>
              <w:autoSpaceDE w:val="0"/>
              <w:autoSpaceDN w:val="0"/>
              <w:adjustRightInd w:val="0"/>
              <w:spacing w:line="360" w:lineRule="auto"/>
              <w:rPr>
                <w:rFonts w:ascii="Arial" w:hAnsi="Arial" w:cs="Arial"/>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29</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Servizio manutenzione carrelli sollevatori</w:t>
            </w:r>
          </w:p>
          <w:p w:rsidR="005230EB" w:rsidRDefault="005230EB">
            <w:pPr>
              <w:pStyle w:val="Paragrafoelenco"/>
              <w:autoSpaceDE w:val="0"/>
              <w:autoSpaceDN w:val="0"/>
              <w:adjustRightInd w:val="0"/>
              <w:spacing w:line="360" w:lineRule="auto"/>
              <w:rPr>
                <w:rFonts w:ascii="Arial" w:hAnsi="Arial" w:cs="Arial"/>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30</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Duplicazione chiavi, serrature, interventi di ferramenta e manutenzione cancelli elettrici</w:t>
            </w:r>
          </w:p>
          <w:p w:rsidR="005230EB" w:rsidRDefault="005230EB">
            <w:pPr>
              <w:pStyle w:val="Paragrafoelenco"/>
              <w:autoSpaceDE w:val="0"/>
              <w:autoSpaceDN w:val="0"/>
              <w:adjustRightInd w:val="0"/>
              <w:spacing w:line="360" w:lineRule="auto"/>
              <w:rPr>
                <w:rFonts w:ascii="Arial" w:hAnsi="Arial" w:cs="Arial"/>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31</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Servizio manutenzione pompe acqua e fognatura</w:t>
            </w:r>
          </w:p>
          <w:p w:rsidR="005230EB" w:rsidRDefault="005230EB">
            <w:pPr>
              <w:pStyle w:val="Paragrafoelenco"/>
              <w:autoSpaceDE w:val="0"/>
              <w:autoSpaceDN w:val="0"/>
              <w:adjustRightInd w:val="0"/>
              <w:spacing w:line="360" w:lineRule="auto"/>
              <w:rPr>
                <w:rFonts w:ascii="Arial" w:hAnsi="Arial" w:cs="Arial"/>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32</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Servizio call center (sportello telefonico, servizio autoletture, segnalazione guasti)</w:t>
            </w:r>
          </w:p>
          <w:p w:rsidR="005230EB" w:rsidRDefault="005230EB">
            <w:pPr>
              <w:pStyle w:val="Paragrafoelenco"/>
              <w:autoSpaceDE w:val="0"/>
              <w:autoSpaceDN w:val="0"/>
              <w:adjustRightInd w:val="0"/>
              <w:spacing w:line="360" w:lineRule="auto"/>
              <w:rPr>
                <w:rFonts w:ascii="Arial" w:hAnsi="Arial" w:cs="Arial"/>
                <w:sz w:val="22"/>
                <w:szCs w:val="22"/>
                <w:lang w:eastAsia="en-US"/>
              </w:rPr>
            </w:pPr>
          </w:p>
        </w:tc>
      </w:tr>
      <w:tr w:rsidR="005230EB" w:rsidTr="00C02342">
        <w:trPr>
          <w:trHeight w:val="813"/>
        </w:trPr>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33</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autoSpaceDE w:val="0"/>
              <w:autoSpaceDN w:val="0"/>
              <w:adjustRightInd w:val="0"/>
              <w:spacing w:line="360" w:lineRule="auto"/>
              <w:jc w:val="center"/>
              <w:rPr>
                <w:rFonts w:ascii="Arial" w:hAnsi="Arial" w:cs="Arial"/>
                <w:b/>
                <w:sz w:val="22"/>
                <w:szCs w:val="22"/>
                <w:lang w:eastAsia="en-US"/>
              </w:rPr>
            </w:pPr>
          </w:p>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Servizio di derattizzazione</w:t>
            </w:r>
          </w:p>
          <w:p w:rsidR="005230EB" w:rsidRDefault="005230EB">
            <w:pPr>
              <w:pStyle w:val="Paragrafoelenco"/>
              <w:autoSpaceDE w:val="0"/>
              <w:autoSpaceDN w:val="0"/>
              <w:adjustRightInd w:val="0"/>
              <w:spacing w:line="360" w:lineRule="auto"/>
              <w:rPr>
                <w:rFonts w:ascii="Arial" w:hAnsi="Arial" w:cs="Arial"/>
                <w:sz w:val="22"/>
                <w:szCs w:val="22"/>
                <w:lang w:eastAsia="en-US"/>
              </w:rPr>
            </w:pPr>
          </w:p>
        </w:tc>
      </w:tr>
      <w:tr w:rsidR="005230EB" w:rsidTr="00C02342">
        <w:trPr>
          <w:trHeight w:val="789"/>
        </w:trPr>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34</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Fornitura pompe di sollevamento</w:t>
            </w:r>
          </w:p>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Fornitura gruppi elettrogeni</w:t>
            </w:r>
          </w:p>
          <w:p w:rsidR="005230EB" w:rsidRDefault="005230EB">
            <w:pPr>
              <w:pStyle w:val="Paragrafoelenco"/>
              <w:autoSpaceDE w:val="0"/>
              <w:autoSpaceDN w:val="0"/>
              <w:adjustRightInd w:val="0"/>
              <w:spacing w:line="360" w:lineRule="auto"/>
              <w:rPr>
                <w:rFonts w:ascii="Arial" w:hAnsi="Arial" w:cs="Arial"/>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35</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Manutenzione e riparazione caldaie</w:t>
            </w:r>
          </w:p>
          <w:p w:rsidR="005230EB" w:rsidRDefault="005230EB">
            <w:pPr>
              <w:pStyle w:val="Paragrafoelenco"/>
              <w:autoSpaceDE w:val="0"/>
              <w:autoSpaceDN w:val="0"/>
              <w:adjustRightInd w:val="0"/>
              <w:spacing w:line="360" w:lineRule="auto"/>
              <w:rPr>
                <w:rFonts w:ascii="Arial" w:hAnsi="Arial" w:cs="Arial"/>
                <w:sz w:val="22"/>
                <w:szCs w:val="22"/>
                <w:lang w:eastAsia="en-US"/>
              </w:rPr>
            </w:pPr>
          </w:p>
        </w:tc>
      </w:tr>
      <w:tr w:rsidR="005230EB" w:rsidTr="00C02342">
        <w:tc>
          <w:tcPr>
            <w:tcW w:w="2123" w:type="dxa"/>
            <w:tcBorders>
              <w:top w:val="single" w:sz="4" w:space="0" w:color="auto"/>
              <w:left w:val="single" w:sz="4" w:space="0" w:color="auto"/>
              <w:bottom w:val="single" w:sz="4" w:space="0" w:color="auto"/>
              <w:right w:val="single" w:sz="4" w:space="0" w:color="auto"/>
            </w:tcBorders>
            <w:hideMark/>
          </w:tcPr>
          <w:p w:rsidR="005230EB" w:rsidRDefault="005230EB">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lastRenderedPageBreak/>
              <w:t>37</w:t>
            </w:r>
          </w:p>
        </w:tc>
        <w:tc>
          <w:tcPr>
            <w:tcW w:w="7731" w:type="dxa"/>
            <w:tcBorders>
              <w:top w:val="single" w:sz="4" w:space="0" w:color="auto"/>
              <w:left w:val="single" w:sz="4" w:space="0" w:color="auto"/>
              <w:bottom w:val="single" w:sz="4" w:space="0" w:color="auto"/>
              <w:right w:val="single" w:sz="4" w:space="0" w:color="auto"/>
            </w:tcBorders>
          </w:tcPr>
          <w:p w:rsidR="005230EB" w:rsidRDefault="005230EB">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Lavori edili di piccola entità (piccole riparazioni, manutenzioni, pitturazioni…)</w:t>
            </w:r>
          </w:p>
          <w:p w:rsidR="005230EB" w:rsidRDefault="005230EB">
            <w:pPr>
              <w:pStyle w:val="Paragrafoelenco"/>
              <w:autoSpaceDE w:val="0"/>
              <w:autoSpaceDN w:val="0"/>
              <w:adjustRightInd w:val="0"/>
              <w:spacing w:line="360" w:lineRule="auto"/>
              <w:rPr>
                <w:rFonts w:ascii="Arial" w:hAnsi="Arial" w:cs="Arial"/>
                <w:sz w:val="22"/>
                <w:szCs w:val="22"/>
                <w:lang w:eastAsia="en-US"/>
              </w:rPr>
            </w:pPr>
          </w:p>
        </w:tc>
      </w:tr>
      <w:tr w:rsidR="00C02342" w:rsidTr="00C02342">
        <w:tc>
          <w:tcPr>
            <w:tcW w:w="2123" w:type="dxa"/>
            <w:tcBorders>
              <w:top w:val="single" w:sz="4" w:space="0" w:color="auto"/>
              <w:left w:val="single" w:sz="4" w:space="0" w:color="auto"/>
              <w:bottom w:val="single" w:sz="4" w:space="0" w:color="auto"/>
              <w:right w:val="single" w:sz="4" w:space="0" w:color="auto"/>
            </w:tcBorders>
            <w:hideMark/>
          </w:tcPr>
          <w:p w:rsidR="00C02342" w:rsidRDefault="00C02342" w:rsidP="003028C4">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38</w:t>
            </w:r>
          </w:p>
        </w:tc>
        <w:tc>
          <w:tcPr>
            <w:tcW w:w="7731" w:type="dxa"/>
            <w:tcBorders>
              <w:top w:val="single" w:sz="4" w:space="0" w:color="auto"/>
              <w:left w:val="single" w:sz="4" w:space="0" w:color="auto"/>
              <w:bottom w:val="single" w:sz="4" w:space="0" w:color="auto"/>
              <w:right w:val="single" w:sz="4" w:space="0" w:color="auto"/>
            </w:tcBorders>
          </w:tcPr>
          <w:p w:rsidR="00C02342" w:rsidRDefault="00AE2AD4" w:rsidP="003028C4">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 xml:space="preserve">Servizio </w:t>
            </w:r>
            <w:bookmarkStart w:id="0" w:name="_GoBack"/>
            <w:bookmarkEnd w:id="0"/>
            <w:r w:rsidR="00C02342">
              <w:rPr>
                <w:rFonts w:ascii="Arial" w:hAnsi="Arial" w:cs="Arial"/>
                <w:sz w:val="22"/>
                <w:szCs w:val="22"/>
                <w:lang w:eastAsia="en-US"/>
              </w:rPr>
              <w:t>Recupero crediti</w:t>
            </w:r>
          </w:p>
          <w:p w:rsidR="00C02342" w:rsidRDefault="00C02342" w:rsidP="003028C4">
            <w:pPr>
              <w:pStyle w:val="Paragrafoelenco"/>
              <w:autoSpaceDE w:val="0"/>
              <w:autoSpaceDN w:val="0"/>
              <w:adjustRightInd w:val="0"/>
              <w:spacing w:line="360" w:lineRule="auto"/>
              <w:rPr>
                <w:rFonts w:ascii="Arial" w:hAnsi="Arial" w:cs="Arial"/>
                <w:sz w:val="22"/>
                <w:szCs w:val="22"/>
                <w:lang w:eastAsia="en-US"/>
              </w:rPr>
            </w:pPr>
          </w:p>
        </w:tc>
      </w:tr>
      <w:tr w:rsidR="00C02342" w:rsidTr="00C02342">
        <w:trPr>
          <w:trHeight w:val="1236"/>
        </w:trPr>
        <w:tc>
          <w:tcPr>
            <w:tcW w:w="2123" w:type="dxa"/>
            <w:tcBorders>
              <w:top w:val="single" w:sz="4" w:space="0" w:color="auto"/>
              <w:left w:val="single" w:sz="4" w:space="0" w:color="auto"/>
              <w:bottom w:val="single" w:sz="4" w:space="0" w:color="auto"/>
              <w:right w:val="single" w:sz="4" w:space="0" w:color="auto"/>
            </w:tcBorders>
            <w:hideMark/>
          </w:tcPr>
          <w:p w:rsidR="00C02342" w:rsidRDefault="00C02342" w:rsidP="003028C4">
            <w:pPr>
              <w:autoSpaceDE w:val="0"/>
              <w:autoSpaceDN w:val="0"/>
              <w:adjustRightInd w:val="0"/>
              <w:spacing w:line="360" w:lineRule="auto"/>
              <w:jc w:val="center"/>
              <w:rPr>
                <w:rFonts w:ascii="Arial" w:hAnsi="Arial" w:cs="Arial"/>
                <w:b/>
                <w:bCs/>
                <w:sz w:val="22"/>
                <w:szCs w:val="22"/>
                <w:lang w:eastAsia="en-US"/>
              </w:rPr>
            </w:pPr>
            <w:r>
              <w:rPr>
                <w:rFonts w:ascii="Arial" w:hAnsi="Arial" w:cs="Arial"/>
                <w:b/>
                <w:bCs/>
                <w:sz w:val="22"/>
                <w:szCs w:val="22"/>
                <w:lang w:eastAsia="en-US"/>
              </w:rPr>
              <w:t>39</w:t>
            </w:r>
          </w:p>
        </w:tc>
        <w:tc>
          <w:tcPr>
            <w:tcW w:w="7731" w:type="dxa"/>
            <w:tcBorders>
              <w:top w:val="single" w:sz="4" w:space="0" w:color="auto"/>
              <w:left w:val="single" w:sz="4" w:space="0" w:color="auto"/>
              <w:bottom w:val="single" w:sz="4" w:space="0" w:color="auto"/>
              <w:right w:val="single" w:sz="4" w:space="0" w:color="auto"/>
            </w:tcBorders>
          </w:tcPr>
          <w:p w:rsidR="00C02342" w:rsidRDefault="00C02342" w:rsidP="00C02342">
            <w:pPr>
              <w:pStyle w:val="Paragrafoelenco"/>
              <w:autoSpaceDE w:val="0"/>
              <w:autoSpaceDN w:val="0"/>
              <w:adjustRightInd w:val="0"/>
              <w:spacing w:line="360" w:lineRule="auto"/>
              <w:rPr>
                <w:rFonts w:ascii="Arial" w:hAnsi="Arial" w:cs="Arial"/>
                <w:sz w:val="22"/>
                <w:szCs w:val="22"/>
                <w:lang w:eastAsia="en-US"/>
              </w:rPr>
            </w:pPr>
          </w:p>
          <w:p w:rsidR="00C02342" w:rsidRDefault="00C02342" w:rsidP="00C02342">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Altro…………………………………………………………….</w:t>
            </w:r>
          </w:p>
          <w:p w:rsidR="00C02342" w:rsidRDefault="00C02342" w:rsidP="00C02342">
            <w:pPr>
              <w:pStyle w:val="Paragrafoelenco"/>
              <w:autoSpaceDE w:val="0"/>
              <w:autoSpaceDN w:val="0"/>
              <w:adjustRightInd w:val="0"/>
              <w:spacing w:line="360" w:lineRule="auto"/>
              <w:rPr>
                <w:rFonts w:ascii="Arial" w:hAnsi="Arial" w:cs="Arial"/>
                <w:sz w:val="22"/>
                <w:szCs w:val="22"/>
                <w:lang w:eastAsia="en-US"/>
              </w:rPr>
            </w:pPr>
            <w:r>
              <w:rPr>
                <w:rFonts w:ascii="Arial" w:hAnsi="Arial" w:cs="Arial"/>
                <w:sz w:val="22"/>
                <w:szCs w:val="22"/>
                <w:lang w:eastAsia="en-US"/>
              </w:rPr>
              <w:t>………………………………………………………………….</w:t>
            </w:r>
          </w:p>
        </w:tc>
      </w:tr>
    </w:tbl>
    <w:p w:rsidR="005230EB" w:rsidRDefault="005230EB" w:rsidP="005230EB">
      <w:pPr>
        <w:autoSpaceDE w:val="0"/>
        <w:autoSpaceDN w:val="0"/>
        <w:adjustRightInd w:val="0"/>
        <w:spacing w:line="360" w:lineRule="auto"/>
        <w:jc w:val="center"/>
        <w:rPr>
          <w:rFonts w:ascii="Arial" w:hAnsi="Arial" w:cs="Arial"/>
          <w:b/>
          <w:sz w:val="22"/>
          <w:szCs w:val="22"/>
        </w:rPr>
      </w:pPr>
      <w:r>
        <w:rPr>
          <w:rFonts w:ascii="Arial" w:hAnsi="Arial" w:cs="Arial"/>
          <w:b/>
          <w:sz w:val="22"/>
          <w:szCs w:val="22"/>
        </w:rPr>
        <w:tab/>
      </w:r>
    </w:p>
    <w:p w:rsidR="005230EB" w:rsidRDefault="005230EB" w:rsidP="005230EB">
      <w:pPr>
        <w:autoSpaceDE w:val="0"/>
        <w:autoSpaceDN w:val="0"/>
        <w:adjustRightInd w:val="0"/>
        <w:spacing w:line="360" w:lineRule="auto"/>
        <w:jc w:val="center"/>
        <w:rPr>
          <w:rFonts w:ascii="Arial" w:hAnsi="Arial" w:cs="Arial"/>
          <w:b/>
          <w:sz w:val="22"/>
          <w:szCs w:val="22"/>
        </w:rPr>
      </w:pPr>
      <w:r>
        <w:rPr>
          <w:rFonts w:ascii="Arial" w:hAnsi="Arial" w:cs="Arial"/>
          <w:b/>
          <w:sz w:val="22"/>
          <w:szCs w:val="22"/>
        </w:rPr>
        <w:tab/>
      </w:r>
    </w:p>
    <w:p w:rsidR="005230EB" w:rsidRDefault="005230EB" w:rsidP="005230EB">
      <w:pPr>
        <w:autoSpaceDE w:val="0"/>
        <w:autoSpaceDN w:val="0"/>
        <w:adjustRightInd w:val="0"/>
        <w:spacing w:line="360" w:lineRule="auto"/>
        <w:jc w:val="center"/>
        <w:rPr>
          <w:rFonts w:ascii="Arial" w:hAnsi="Arial" w:cs="Arial"/>
          <w:b/>
          <w:sz w:val="22"/>
          <w:szCs w:val="22"/>
        </w:rPr>
      </w:pPr>
    </w:p>
    <w:p w:rsidR="005230EB" w:rsidRDefault="005230EB" w:rsidP="005230EB">
      <w:pPr>
        <w:autoSpaceDE w:val="0"/>
        <w:autoSpaceDN w:val="0"/>
        <w:adjustRightInd w:val="0"/>
        <w:spacing w:line="360" w:lineRule="auto"/>
        <w:rPr>
          <w:rFonts w:ascii="Arial" w:hAnsi="Arial" w:cs="Arial"/>
          <w:b/>
          <w:sz w:val="22"/>
          <w:szCs w:val="22"/>
        </w:rPr>
      </w:pPr>
    </w:p>
    <w:p w:rsidR="005230EB" w:rsidRDefault="005230EB" w:rsidP="005230EB">
      <w:pPr>
        <w:rPr>
          <w:rFonts w:ascii="Arial" w:hAnsi="Arial" w:cs="Arial"/>
          <w:sz w:val="22"/>
          <w:szCs w:val="22"/>
        </w:rPr>
      </w:pPr>
    </w:p>
    <w:p w:rsidR="00DB4053" w:rsidRDefault="00DB4053" w:rsidP="005230EB"/>
    <w:sectPr w:rsidR="00DB405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CA2"/>
    <w:rsid w:val="00233B5C"/>
    <w:rsid w:val="0044292C"/>
    <w:rsid w:val="00477F95"/>
    <w:rsid w:val="004A1CEC"/>
    <w:rsid w:val="005230EB"/>
    <w:rsid w:val="00596CA2"/>
    <w:rsid w:val="005E4C79"/>
    <w:rsid w:val="006146F0"/>
    <w:rsid w:val="00665725"/>
    <w:rsid w:val="00670DB9"/>
    <w:rsid w:val="00673706"/>
    <w:rsid w:val="006C2D7E"/>
    <w:rsid w:val="00743632"/>
    <w:rsid w:val="007823D0"/>
    <w:rsid w:val="00933E0D"/>
    <w:rsid w:val="00997B72"/>
    <w:rsid w:val="00AB0378"/>
    <w:rsid w:val="00AE2AD4"/>
    <w:rsid w:val="00B770A6"/>
    <w:rsid w:val="00BA0638"/>
    <w:rsid w:val="00C02342"/>
    <w:rsid w:val="00C35061"/>
    <w:rsid w:val="00D544D4"/>
    <w:rsid w:val="00DB4053"/>
    <w:rsid w:val="00DB4482"/>
    <w:rsid w:val="00EB68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97B72"/>
    <w:pPr>
      <w:spacing w:after="0" w:line="240" w:lineRule="auto"/>
    </w:pPr>
    <w:rPr>
      <w:rFonts w:ascii="Times New Roman" w:eastAsia="Times New Roman" w:hAnsi="Times New Roman" w:cs="Times New Roman"/>
      <w:sz w:val="24"/>
      <w:szCs w:val="24"/>
      <w:lang w:eastAsia="it-IT"/>
    </w:rPr>
  </w:style>
  <w:style w:type="paragraph" w:styleId="Titolo3">
    <w:name w:val="heading 3"/>
    <w:basedOn w:val="Normale"/>
    <w:next w:val="Normale"/>
    <w:link w:val="Titolo3Carattere"/>
    <w:unhideWhenUsed/>
    <w:qFormat/>
    <w:rsid w:val="00997B72"/>
    <w:pPr>
      <w:keepNext/>
      <w:autoSpaceDE w:val="0"/>
      <w:autoSpaceDN w:val="0"/>
      <w:adjustRightInd w:val="0"/>
      <w:spacing w:line="360" w:lineRule="auto"/>
      <w:jc w:val="center"/>
      <w:outlineLvl w:val="2"/>
    </w:pPr>
    <w:rPr>
      <w:b/>
      <w:bCs/>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997B72"/>
    <w:rPr>
      <w:rFonts w:ascii="Times New Roman" w:eastAsia="Times New Roman" w:hAnsi="Times New Roman" w:cs="Times New Roman"/>
      <w:b/>
      <w:bCs/>
      <w:sz w:val="24"/>
      <w:szCs w:val="24"/>
      <w:lang w:val="de-DE" w:eastAsia="it-IT"/>
    </w:rPr>
  </w:style>
  <w:style w:type="paragraph" w:styleId="Corpotesto">
    <w:name w:val="Body Text"/>
    <w:basedOn w:val="Normale"/>
    <w:link w:val="CorpotestoCarattere"/>
    <w:unhideWhenUsed/>
    <w:rsid w:val="00997B72"/>
    <w:pPr>
      <w:autoSpaceDE w:val="0"/>
      <w:autoSpaceDN w:val="0"/>
      <w:adjustRightInd w:val="0"/>
      <w:spacing w:line="360" w:lineRule="auto"/>
      <w:jc w:val="both"/>
    </w:pPr>
    <w:rPr>
      <w:color w:val="FF0000"/>
    </w:rPr>
  </w:style>
  <w:style w:type="character" w:customStyle="1" w:styleId="CorpotestoCarattere">
    <w:name w:val="Corpo testo Carattere"/>
    <w:basedOn w:val="Carpredefinitoparagrafo"/>
    <w:link w:val="Corpotesto"/>
    <w:rsid w:val="00997B72"/>
    <w:rPr>
      <w:rFonts w:ascii="Times New Roman" w:eastAsia="Times New Roman" w:hAnsi="Times New Roman" w:cs="Times New Roman"/>
      <w:color w:val="FF0000"/>
      <w:sz w:val="24"/>
      <w:szCs w:val="24"/>
      <w:lang w:eastAsia="it-IT"/>
    </w:rPr>
  </w:style>
  <w:style w:type="paragraph" w:styleId="Corpodeltesto2">
    <w:name w:val="Body Text 2"/>
    <w:basedOn w:val="Normale"/>
    <w:link w:val="Corpodeltesto2Carattere"/>
    <w:semiHidden/>
    <w:unhideWhenUsed/>
    <w:rsid w:val="00997B72"/>
    <w:pPr>
      <w:autoSpaceDE w:val="0"/>
      <w:autoSpaceDN w:val="0"/>
      <w:adjustRightInd w:val="0"/>
      <w:spacing w:line="360" w:lineRule="auto"/>
      <w:jc w:val="both"/>
    </w:pPr>
  </w:style>
  <w:style w:type="character" w:customStyle="1" w:styleId="Corpodeltesto2Carattere">
    <w:name w:val="Corpo del testo 2 Carattere"/>
    <w:basedOn w:val="Carpredefinitoparagrafo"/>
    <w:link w:val="Corpodeltesto2"/>
    <w:semiHidden/>
    <w:rsid w:val="00997B72"/>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230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97B72"/>
    <w:pPr>
      <w:spacing w:after="0" w:line="240" w:lineRule="auto"/>
    </w:pPr>
    <w:rPr>
      <w:rFonts w:ascii="Times New Roman" w:eastAsia="Times New Roman" w:hAnsi="Times New Roman" w:cs="Times New Roman"/>
      <w:sz w:val="24"/>
      <w:szCs w:val="24"/>
      <w:lang w:eastAsia="it-IT"/>
    </w:rPr>
  </w:style>
  <w:style w:type="paragraph" w:styleId="Titolo3">
    <w:name w:val="heading 3"/>
    <w:basedOn w:val="Normale"/>
    <w:next w:val="Normale"/>
    <w:link w:val="Titolo3Carattere"/>
    <w:unhideWhenUsed/>
    <w:qFormat/>
    <w:rsid w:val="00997B72"/>
    <w:pPr>
      <w:keepNext/>
      <w:autoSpaceDE w:val="0"/>
      <w:autoSpaceDN w:val="0"/>
      <w:adjustRightInd w:val="0"/>
      <w:spacing w:line="360" w:lineRule="auto"/>
      <w:jc w:val="center"/>
      <w:outlineLvl w:val="2"/>
    </w:pPr>
    <w:rPr>
      <w:b/>
      <w:bCs/>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997B72"/>
    <w:rPr>
      <w:rFonts w:ascii="Times New Roman" w:eastAsia="Times New Roman" w:hAnsi="Times New Roman" w:cs="Times New Roman"/>
      <w:b/>
      <w:bCs/>
      <w:sz w:val="24"/>
      <w:szCs w:val="24"/>
      <w:lang w:val="de-DE" w:eastAsia="it-IT"/>
    </w:rPr>
  </w:style>
  <w:style w:type="paragraph" w:styleId="Corpotesto">
    <w:name w:val="Body Text"/>
    <w:basedOn w:val="Normale"/>
    <w:link w:val="CorpotestoCarattere"/>
    <w:unhideWhenUsed/>
    <w:rsid w:val="00997B72"/>
    <w:pPr>
      <w:autoSpaceDE w:val="0"/>
      <w:autoSpaceDN w:val="0"/>
      <w:adjustRightInd w:val="0"/>
      <w:spacing w:line="360" w:lineRule="auto"/>
      <w:jc w:val="both"/>
    </w:pPr>
    <w:rPr>
      <w:color w:val="FF0000"/>
    </w:rPr>
  </w:style>
  <w:style w:type="character" w:customStyle="1" w:styleId="CorpotestoCarattere">
    <w:name w:val="Corpo testo Carattere"/>
    <w:basedOn w:val="Carpredefinitoparagrafo"/>
    <w:link w:val="Corpotesto"/>
    <w:rsid w:val="00997B72"/>
    <w:rPr>
      <w:rFonts w:ascii="Times New Roman" w:eastAsia="Times New Roman" w:hAnsi="Times New Roman" w:cs="Times New Roman"/>
      <w:color w:val="FF0000"/>
      <w:sz w:val="24"/>
      <w:szCs w:val="24"/>
      <w:lang w:eastAsia="it-IT"/>
    </w:rPr>
  </w:style>
  <w:style w:type="paragraph" w:styleId="Corpodeltesto2">
    <w:name w:val="Body Text 2"/>
    <w:basedOn w:val="Normale"/>
    <w:link w:val="Corpodeltesto2Carattere"/>
    <w:semiHidden/>
    <w:unhideWhenUsed/>
    <w:rsid w:val="00997B72"/>
    <w:pPr>
      <w:autoSpaceDE w:val="0"/>
      <w:autoSpaceDN w:val="0"/>
      <w:adjustRightInd w:val="0"/>
      <w:spacing w:line="360" w:lineRule="auto"/>
      <w:jc w:val="both"/>
    </w:pPr>
  </w:style>
  <w:style w:type="character" w:customStyle="1" w:styleId="Corpodeltesto2Carattere">
    <w:name w:val="Corpo del testo 2 Carattere"/>
    <w:basedOn w:val="Carpredefinitoparagrafo"/>
    <w:link w:val="Corpodeltesto2"/>
    <w:semiHidden/>
    <w:rsid w:val="00997B72"/>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230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69226">
      <w:bodyDiv w:val="1"/>
      <w:marLeft w:val="0"/>
      <w:marRight w:val="0"/>
      <w:marTop w:val="0"/>
      <w:marBottom w:val="0"/>
      <w:divBdr>
        <w:top w:val="none" w:sz="0" w:space="0" w:color="auto"/>
        <w:left w:val="none" w:sz="0" w:space="0" w:color="auto"/>
        <w:bottom w:val="none" w:sz="0" w:space="0" w:color="auto"/>
        <w:right w:val="none" w:sz="0" w:space="0" w:color="auto"/>
      </w:divBdr>
    </w:div>
    <w:div w:id="708381415">
      <w:bodyDiv w:val="1"/>
      <w:marLeft w:val="0"/>
      <w:marRight w:val="0"/>
      <w:marTop w:val="0"/>
      <w:marBottom w:val="0"/>
      <w:divBdr>
        <w:top w:val="none" w:sz="0" w:space="0" w:color="auto"/>
        <w:left w:val="none" w:sz="0" w:space="0" w:color="auto"/>
        <w:bottom w:val="none" w:sz="0" w:space="0" w:color="auto"/>
        <w:right w:val="none" w:sz="0" w:space="0" w:color="auto"/>
      </w:divBdr>
    </w:div>
    <w:div w:id="71735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2165</Words>
  <Characters>12345</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Nahani Liviero</dc:creator>
  <cp:lastModifiedBy>Nahani Liviero</cp:lastModifiedBy>
  <cp:revision>7</cp:revision>
  <cp:lastPrinted>2011-11-14T12:26:00Z</cp:lastPrinted>
  <dcterms:created xsi:type="dcterms:W3CDTF">2015-05-26T07:12:00Z</dcterms:created>
  <dcterms:modified xsi:type="dcterms:W3CDTF">2015-12-15T11:51:00Z</dcterms:modified>
</cp:coreProperties>
</file>